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0A" w:rsidRDefault="00E2430A" w:rsidP="00E2430A">
      <w:pPr>
        <w:jc w:val="center"/>
      </w:pPr>
      <w:r w:rsidRPr="00E2430A">
        <w:rPr>
          <w:rFonts w:ascii="Times New Roman" w:hAnsi="Times New Roman" w:cs="Times New Roman"/>
          <w:sz w:val="28"/>
          <w:szCs w:val="28"/>
        </w:rPr>
        <w:t xml:space="preserve">Цветные палочки </w:t>
      </w:r>
      <w:proofErr w:type="spellStart"/>
      <w:r w:rsidRPr="00E2430A">
        <w:rPr>
          <w:rFonts w:ascii="Times New Roman" w:hAnsi="Times New Roman" w:cs="Times New Roman"/>
          <w:sz w:val="28"/>
          <w:szCs w:val="28"/>
        </w:rPr>
        <w:t>Х.Кюизенера</w:t>
      </w:r>
      <w:proofErr w:type="spellEnd"/>
      <w:r w:rsidRPr="00E2430A">
        <w:rPr>
          <w:rFonts w:ascii="Times New Roman" w:hAnsi="Times New Roman" w:cs="Times New Roman"/>
          <w:sz w:val="28"/>
          <w:szCs w:val="28"/>
        </w:rPr>
        <w:t>-средство развития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30A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30A">
        <w:t xml:space="preserve"> </w:t>
      </w:r>
    </w:p>
    <w:p w:rsidR="00E2430A" w:rsidRDefault="00E2430A" w:rsidP="00E2430A">
      <w:pPr>
        <w:jc w:val="center"/>
      </w:pPr>
    </w:p>
    <w:p w:rsidR="00E2430A" w:rsidRDefault="00412A82" w:rsidP="00E2430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E2430A" w:rsidRPr="00E2430A">
        <w:rPr>
          <w:rFonts w:ascii="Times New Roman" w:hAnsi="Times New Roman" w:cs="Times New Roman"/>
          <w:sz w:val="28"/>
          <w:szCs w:val="28"/>
        </w:rPr>
        <w:t>Детство – уникальный и волшебный мир. С самого рождения ребенок является первооткрывателем, исследователем того мира, который его окружает.</w:t>
      </w:r>
      <w:r w:rsidR="00E2430A" w:rsidRPr="00E2430A">
        <w:t xml:space="preserve"> </w:t>
      </w:r>
      <w:r w:rsidR="00E2430A" w:rsidRPr="00E2430A">
        <w:rPr>
          <w:rFonts w:ascii="Times New Roman" w:hAnsi="Times New Roman" w:cs="Times New Roman"/>
          <w:sz w:val="28"/>
          <w:szCs w:val="28"/>
        </w:rPr>
        <w:t>В</w:t>
      </w:r>
      <w:r w:rsidR="00E2430A">
        <w:rPr>
          <w:rFonts w:ascii="Times New Roman" w:hAnsi="Times New Roman" w:cs="Times New Roman"/>
          <w:sz w:val="28"/>
          <w:szCs w:val="28"/>
        </w:rPr>
        <w:t xml:space="preserve"> ребенке с рождения </w:t>
      </w:r>
      <w:proofErr w:type="gramStart"/>
      <w:r w:rsidR="00E2430A">
        <w:rPr>
          <w:rFonts w:ascii="Times New Roman" w:hAnsi="Times New Roman" w:cs="Times New Roman"/>
          <w:sz w:val="28"/>
          <w:szCs w:val="28"/>
        </w:rPr>
        <w:t xml:space="preserve">заложен  </w:t>
      </w:r>
      <w:r w:rsidR="00E2430A" w:rsidRPr="00E2430A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="00E2430A" w:rsidRPr="00E2430A">
        <w:rPr>
          <w:rFonts w:ascii="Times New Roman" w:hAnsi="Times New Roman" w:cs="Times New Roman"/>
          <w:sz w:val="28"/>
          <w:szCs w:val="28"/>
        </w:rPr>
        <w:t xml:space="preserve"> интерес: ему необходимо самому все увидеть, услышать, потрогать, попробовать на вкус,</w:t>
      </w:r>
      <w:r w:rsidR="00E2430A">
        <w:rPr>
          <w:rFonts w:ascii="Times New Roman" w:hAnsi="Times New Roman" w:cs="Times New Roman"/>
          <w:sz w:val="28"/>
          <w:szCs w:val="28"/>
        </w:rPr>
        <w:t xml:space="preserve"> подергать, покрутить.</w:t>
      </w:r>
      <w:r w:rsidR="00E2430A" w:rsidRPr="00E2430A">
        <w:t xml:space="preserve"> </w:t>
      </w:r>
      <w:r w:rsidR="00E2430A" w:rsidRPr="00E2430A">
        <w:rPr>
          <w:rFonts w:ascii="Times New Roman" w:hAnsi="Times New Roman" w:cs="Times New Roman"/>
          <w:sz w:val="28"/>
          <w:szCs w:val="28"/>
        </w:rPr>
        <w:t>Усваивается все прочно и надолго, когда ребенок слышит, видит и делает сам. Это и есть один из важнейших способов развития детской любознательности...</w:t>
      </w:r>
      <w:r w:rsidR="00E2430A">
        <w:rPr>
          <w:rFonts w:ascii="Times New Roman" w:hAnsi="Times New Roman" w:cs="Times New Roman"/>
          <w:sz w:val="28"/>
          <w:szCs w:val="28"/>
        </w:rPr>
        <w:t xml:space="preserve"> Именно в дошкольном</w:t>
      </w:r>
      <w:r w:rsidR="00E2430A" w:rsidRPr="00E2430A">
        <w:rPr>
          <w:rFonts w:ascii="Times New Roman" w:hAnsi="Times New Roman" w:cs="Times New Roman"/>
          <w:sz w:val="28"/>
          <w:szCs w:val="28"/>
        </w:rPr>
        <w:t xml:space="preserve"> возрасте закладывается фундамент для дальнейшего обучения</w:t>
      </w:r>
      <w:r w:rsidR="00E2430A">
        <w:rPr>
          <w:rFonts w:ascii="Times New Roman" w:hAnsi="Times New Roman" w:cs="Times New Roman"/>
          <w:sz w:val="28"/>
          <w:szCs w:val="28"/>
        </w:rPr>
        <w:t>.</w:t>
      </w:r>
      <w:r w:rsidR="00E2430A" w:rsidRPr="00E2430A">
        <w:t xml:space="preserve"> </w:t>
      </w:r>
    </w:p>
    <w:p w:rsidR="00E2430A" w:rsidRDefault="00E2430A" w:rsidP="00E2430A">
      <w:pPr>
        <w:jc w:val="both"/>
      </w:pPr>
      <w:r>
        <w:t xml:space="preserve">           </w:t>
      </w:r>
      <w:r w:rsidRPr="00E2430A">
        <w:rPr>
          <w:rFonts w:ascii="Times New Roman" w:hAnsi="Times New Roman" w:cs="Times New Roman"/>
          <w:sz w:val="28"/>
          <w:szCs w:val="28"/>
        </w:rPr>
        <w:t xml:space="preserve">В дошкольной дидактике имеется огромное количество разнообразных дидактических материалов. Однако возможность формировать в комплексе все важные для умственного, в частности математического, развития мыслительные умения, и при этом на протяжении всего дошкольного возраста, дают немногие. Наиболее эффективным пособием являются палочки Х. </w:t>
      </w:r>
      <w:proofErr w:type="spellStart"/>
      <w:r w:rsidRPr="00E2430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E2430A">
        <w:rPr>
          <w:rFonts w:ascii="Times New Roman" w:hAnsi="Times New Roman" w:cs="Times New Roman"/>
          <w:sz w:val="28"/>
          <w:szCs w:val="28"/>
        </w:rPr>
        <w:t xml:space="preserve">, разработанные бельгийским математиком для подготовки детей к усвоению элементарных математических представлений, а также развивают творческие способности, воображение, фантазию, способность к моделированию и конструированию, развивают логическое мышление, внимание, память, воспитывают самостоятельность, инициативу, настойчивость в достижении цели. Формирование элементарных математических представлений является средством умственного развития ребенка, его познавательных способностей. Поэтому в педагогической практике современного детского сада </w:t>
      </w:r>
      <w:proofErr w:type="gramStart"/>
      <w:r w:rsidRPr="00E2430A">
        <w:rPr>
          <w:rFonts w:ascii="Times New Roman" w:hAnsi="Times New Roman" w:cs="Times New Roman"/>
          <w:sz w:val="28"/>
          <w:szCs w:val="28"/>
        </w:rPr>
        <w:t xml:space="preserve">палочки </w:t>
      </w:r>
      <w:r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0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E2430A">
        <w:rPr>
          <w:rFonts w:ascii="Times New Roman" w:hAnsi="Times New Roman" w:cs="Times New Roman"/>
          <w:sz w:val="28"/>
          <w:szCs w:val="28"/>
        </w:rPr>
        <w:t xml:space="preserve"> с их ориентацией на индивидуальный подход занимают все большее место.</w:t>
      </w:r>
      <w:r w:rsidRPr="00E2430A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430A">
        <w:rPr>
          <w:rFonts w:ascii="Times New Roman" w:hAnsi="Times New Roman" w:cs="Times New Roman"/>
          <w:sz w:val="28"/>
          <w:szCs w:val="28"/>
        </w:rPr>
        <w:t xml:space="preserve">спользование палочек </w:t>
      </w:r>
      <w:r w:rsidR="00412A82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E2430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E2430A">
        <w:rPr>
          <w:rFonts w:ascii="Times New Roman" w:hAnsi="Times New Roman" w:cs="Times New Roman"/>
          <w:sz w:val="28"/>
          <w:szCs w:val="28"/>
        </w:rPr>
        <w:t xml:space="preserve"> позволяет ребенку наглядно увидеть разницу между числами, переводя абстрактные математические понятия в доступную форму. Совместная деятельность ребёнка и взрослого помогает открыть пространственно-количественные характеристики не столь очевидные для детей, как цвет, форма, размер.</w:t>
      </w:r>
      <w:r w:rsidRPr="00E2430A">
        <w:t xml:space="preserve"> </w:t>
      </w:r>
      <w:r w:rsidRPr="00E2430A">
        <w:rPr>
          <w:rFonts w:ascii="Times New Roman" w:hAnsi="Times New Roman" w:cs="Times New Roman"/>
          <w:sz w:val="28"/>
          <w:szCs w:val="28"/>
        </w:rPr>
        <w:t>Велика их роль в реализации принципа наглядности, представлении сложных абстрактных математических понятий в доступной малышам форме, в овладении способами действий, необходимых для возникновения у детей элементарных математических представлений. Важны они для накопления чувственного опыта, постепенного перехода от материального к материализованному, от конкретного к абстрактному, для развития желания овладеть числом, счетом, измерением, простейшими вычислениями, решения образовательных, воспитательных, развивающих задач и т.д.</w:t>
      </w:r>
      <w:r w:rsidRPr="00E2430A">
        <w:t xml:space="preserve"> </w:t>
      </w:r>
    </w:p>
    <w:p w:rsidR="0098340D" w:rsidRDefault="00E2430A" w:rsidP="00E2430A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</w:t>
      </w:r>
      <w:r w:rsidRPr="00E2430A">
        <w:rPr>
          <w:rFonts w:ascii="Times New Roman" w:hAnsi="Times New Roman" w:cs="Times New Roman"/>
          <w:sz w:val="28"/>
          <w:szCs w:val="28"/>
        </w:rPr>
        <w:t xml:space="preserve">Использование в работе палочек </w:t>
      </w:r>
      <w:proofErr w:type="spellStart"/>
      <w:r w:rsidRPr="00E2430A">
        <w:rPr>
          <w:rFonts w:ascii="Times New Roman" w:hAnsi="Times New Roman" w:cs="Times New Roman"/>
          <w:sz w:val="28"/>
          <w:szCs w:val="28"/>
        </w:rPr>
        <w:t>Х.Кюизенера</w:t>
      </w:r>
      <w:proofErr w:type="spellEnd"/>
      <w:r w:rsidRPr="00E2430A">
        <w:rPr>
          <w:rFonts w:ascii="Times New Roman" w:hAnsi="Times New Roman" w:cs="Times New Roman"/>
          <w:sz w:val="28"/>
          <w:szCs w:val="28"/>
        </w:rPr>
        <w:t xml:space="preserve"> интересен и полезен не только детям, но самим педагогам, т.к. он дает </w:t>
      </w:r>
      <w:proofErr w:type="gramStart"/>
      <w:r w:rsidRPr="00E2430A">
        <w:rPr>
          <w:rFonts w:ascii="Times New Roman" w:hAnsi="Times New Roman" w:cs="Times New Roman"/>
          <w:sz w:val="28"/>
          <w:szCs w:val="28"/>
        </w:rPr>
        <w:t>возможность  усваивать</w:t>
      </w:r>
      <w:proofErr w:type="gramEnd"/>
      <w:r w:rsidRPr="00E2430A">
        <w:rPr>
          <w:rFonts w:ascii="Times New Roman" w:hAnsi="Times New Roman" w:cs="Times New Roman"/>
          <w:sz w:val="28"/>
          <w:szCs w:val="28"/>
        </w:rPr>
        <w:t xml:space="preserve"> материал, играя,  повысить уровень собственной компетентности , вывести на новый уровень взаимоотношения с родителями, ощутить себя действительно партнером детей в решении  задач, сделать процесс познания не скучным и чрезмерно назидательным.</w:t>
      </w:r>
    </w:p>
    <w:p w:rsidR="00E2430A" w:rsidRPr="00E2430A" w:rsidRDefault="00E2430A" w:rsidP="00E24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430A">
        <w:rPr>
          <w:rFonts w:ascii="Times New Roman" w:hAnsi="Times New Roman" w:cs="Times New Roman"/>
          <w:sz w:val="28"/>
          <w:szCs w:val="28"/>
        </w:rPr>
        <w:t>Поэтому в пр</w:t>
      </w:r>
      <w:r>
        <w:rPr>
          <w:rFonts w:ascii="Times New Roman" w:hAnsi="Times New Roman" w:cs="Times New Roman"/>
          <w:sz w:val="28"/>
          <w:szCs w:val="28"/>
        </w:rPr>
        <w:t>актике своей работы я</w:t>
      </w:r>
      <w:r w:rsidRPr="00E2430A">
        <w:rPr>
          <w:rFonts w:ascii="Times New Roman" w:hAnsi="Times New Roman" w:cs="Times New Roman"/>
          <w:sz w:val="28"/>
          <w:szCs w:val="28"/>
        </w:rPr>
        <w:t xml:space="preserve"> стала периодически использовать </w:t>
      </w:r>
      <w:r w:rsidR="00147CFA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="00147CFA">
        <w:rPr>
          <w:rFonts w:ascii="Times New Roman" w:hAnsi="Times New Roman" w:cs="Times New Roman"/>
          <w:sz w:val="28"/>
          <w:szCs w:val="28"/>
        </w:rPr>
        <w:t>Х.Кюзенера</w:t>
      </w:r>
      <w:proofErr w:type="spellEnd"/>
      <w:r w:rsidR="00147CFA">
        <w:rPr>
          <w:rFonts w:ascii="Times New Roman" w:hAnsi="Times New Roman" w:cs="Times New Roman"/>
          <w:sz w:val="28"/>
          <w:szCs w:val="28"/>
        </w:rPr>
        <w:t>, и делюсь</w:t>
      </w:r>
      <w:r w:rsidRPr="00E2430A">
        <w:rPr>
          <w:rFonts w:ascii="Times New Roman" w:hAnsi="Times New Roman" w:cs="Times New Roman"/>
          <w:sz w:val="28"/>
          <w:szCs w:val="28"/>
        </w:rPr>
        <w:t xml:space="preserve"> опытом своей работы в данном направлении. В современных методических рекомендациях нет четкого указания на то, сколько раз в неделю и в какие режимные моменты необходимо использовать палочки</w:t>
      </w:r>
      <w:r w:rsidR="00147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CFA">
        <w:rPr>
          <w:rFonts w:ascii="Times New Roman" w:hAnsi="Times New Roman" w:cs="Times New Roman"/>
          <w:sz w:val="28"/>
          <w:szCs w:val="28"/>
        </w:rPr>
        <w:t>Х.Кюизенера</w:t>
      </w:r>
      <w:proofErr w:type="spellEnd"/>
      <w:r w:rsidR="00147CFA">
        <w:rPr>
          <w:rFonts w:ascii="Times New Roman" w:hAnsi="Times New Roman" w:cs="Times New Roman"/>
          <w:sz w:val="28"/>
          <w:szCs w:val="28"/>
        </w:rPr>
        <w:t xml:space="preserve">. Но, я </w:t>
      </w:r>
      <w:r w:rsidRPr="00E2430A">
        <w:rPr>
          <w:rFonts w:ascii="Times New Roman" w:hAnsi="Times New Roman" w:cs="Times New Roman"/>
          <w:sz w:val="28"/>
          <w:szCs w:val="28"/>
        </w:rPr>
        <w:t xml:space="preserve">определила для себя, что это должно быть не мене 3-х раз в </w:t>
      </w:r>
      <w:proofErr w:type="gramStart"/>
      <w:r w:rsidRPr="00E2430A">
        <w:rPr>
          <w:rFonts w:ascii="Times New Roman" w:hAnsi="Times New Roman" w:cs="Times New Roman"/>
          <w:sz w:val="28"/>
          <w:szCs w:val="28"/>
        </w:rPr>
        <w:t>неделю .</w:t>
      </w:r>
      <w:proofErr w:type="gramEnd"/>
      <w:r w:rsidRPr="00E2430A">
        <w:rPr>
          <w:rFonts w:ascii="Times New Roman" w:hAnsi="Times New Roman" w:cs="Times New Roman"/>
          <w:sz w:val="28"/>
          <w:szCs w:val="28"/>
        </w:rPr>
        <w:t xml:space="preserve"> Хотя практика показала, что их может быть и больше.</w:t>
      </w:r>
    </w:p>
    <w:p w:rsidR="00E2430A" w:rsidRPr="00E2430A" w:rsidRDefault="00147CFA" w:rsidP="00E24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палочками, я ставлю</w:t>
      </w:r>
      <w:r w:rsidR="00E2430A" w:rsidRPr="00E2430A">
        <w:rPr>
          <w:rFonts w:ascii="Times New Roman" w:hAnsi="Times New Roman" w:cs="Times New Roman"/>
          <w:sz w:val="28"/>
          <w:szCs w:val="28"/>
        </w:rPr>
        <w:t xml:space="preserve"> такие цели, чтобы развивать у каждого ребёнка:</w:t>
      </w:r>
    </w:p>
    <w:p w:rsidR="00E2430A" w:rsidRPr="00E2430A" w:rsidRDefault="00E2430A" w:rsidP="00E2430A">
      <w:pPr>
        <w:jc w:val="both"/>
        <w:rPr>
          <w:rFonts w:ascii="Times New Roman" w:hAnsi="Times New Roman" w:cs="Times New Roman"/>
          <w:sz w:val="28"/>
          <w:szCs w:val="28"/>
        </w:rPr>
      </w:pPr>
      <w:r w:rsidRPr="00E2430A">
        <w:rPr>
          <w:rFonts w:ascii="Times New Roman" w:hAnsi="Times New Roman" w:cs="Times New Roman"/>
          <w:sz w:val="28"/>
          <w:szCs w:val="28"/>
        </w:rPr>
        <w:t>-творческое начало, воображение, изобретательность;</w:t>
      </w:r>
    </w:p>
    <w:p w:rsidR="00E2430A" w:rsidRPr="00E2430A" w:rsidRDefault="00E2430A" w:rsidP="00E2430A">
      <w:pPr>
        <w:jc w:val="both"/>
        <w:rPr>
          <w:rFonts w:ascii="Times New Roman" w:hAnsi="Times New Roman" w:cs="Times New Roman"/>
          <w:sz w:val="28"/>
          <w:szCs w:val="28"/>
        </w:rPr>
      </w:pPr>
      <w:r w:rsidRPr="00E2430A">
        <w:rPr>
          <w:rFonts w:ascii="Times New Roman" w:hAnsi="Times New Roman" w:cs="Times New Roman"/>
          <w:sz w:val="28"/>
          <w:szCs w:val="28"/>
        </w:rPr>
        <w:t>-способность к критическому мышлению и умение делать самостоятельный выбор;</w:t>
      </w:r>
    </w:p>
    <w:p w:rsidR="00E2430A" w:rsidRDefault="00E2430A" w:rsidP="00E2430A">
      <w:pPr>
        <w:jc w:val="both"/>
        <w:rPr>
          <w:rFonts w:ascii="Times New Roman" w:hAnsi="Times New Roman" w:cs="Times New Roman"/>
          <w:sz w:val="28"/>
          <w:szCs w:val="28"/>
        </w:rPr>
      </w:pPr>
      <w:r w:rsidRPr="00E2430A">
        <w:rPr>
          <w:rFonts w:ascii="Times New Roman" w:hAnsi="Times New Roman" w:cs="Times New Roman"/>
          <w:sz w:val="28"/>
          <w:szCs w:val="28"/>
        </w:rPr>
        <w:t>-способность ставить проблемы и находить их решение.</w:t>
      </w:r>
    </w:p>
    <w:p w:rsidR="00147CFA" w:rsidRPr="00E2430A" w:rsidRDefault="00147CFA" w:rsidP="00E24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своей работе стараюсь привлекать родителей к использованию палочек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домашних условиях. Так как многие родители не знакомы с палочками,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даю  консультации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на которых подробно рассказываю, что это за палочки, как с ними можно играть и заниматься, даю примерный список игр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более успешного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встречах с родителями играем в эти чудо палочки! Таким образом, считаю, что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-эффективное средство развития элементарных математических представлений дошкольников!</w:t>
      </w:r>
    </w:p>
    <w:p w:rsidR="00E2430A" w:rsidRDefault="00E2430A" w:rsidP="00E24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0A" w:rsidRPr="00E2430A" w:rsidRDefault="00E2430A" w:rsidP="00E24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0A" w:rsidRPr="00E2430A" w:rsidRDefault="00E2430A" w:rsidP="00E243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430A" w:rsidRPr="00E2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70"/>
    <w:rsid w:val="00147CFA"/>
    <w:rsid w:val="00412A82"/>
    <w:rsid w:val="009D19BB"/>
    <w:rsid w:val="00B57B5F"/>
    <w:rsid w:val="00DA2C70"/>
    <w:rsid w:val="00E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EF66"/>
  <w15:chartTrackingRefBased/>
  <w15:docId w15:val="{2206C38E-BFF4-4C3A-8B18-BE60E0F7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2021-02-18T04:50:00Z</dcterms:created>
  <dcterms:modified xsi:type="dcterms:W3CDTF">2021-02-18T05:13:00Z</dcterms:modified>
</cp:coreProperties>
</file>