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4FD" w:rsidRDefault="000E24FD" w:rsidP="000E24FD">
      <w:r>
        <w:rPr>
          <w:noProof/>
          <w:lang w:eastAsia="ru-RU"/>
        </w:rPr>
        <w:drawing>
          <wp:inline distT="0" distB="0" distL="0" distR="0" wp14:anchorId="29C3E392" wp14:editId="5AFE310D">
            <wp:extent cx="6459166" cy="4377418"/>
            <wp:effectExtent l="0" t="0" r="0" b="4445"/>
            <wp:docPr id="1" name="Рисунок 1" descr="http://m.orb.ru/document/98/4/9/49854a9cbc3a7b66e8947d315f223e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.orb.ru/document/98/4/9/49854a9cbc3a7b66e8947d315f223e8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941" cy="437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4FD" w:rsidRDefault="000E24FD" w:rsidP="000E24FD"/>
    <w:p w:rsidR="000E24FD" w:rsidRDefault="000E24FD" w:rsidP="000E24FD">
      <w:r>
        <w:rPr>
          <w:noProof/>
          <w:lang w:eastAsia="ru-RU"/>
        </w:rPr>
        <w:drawing>
          <wp:inline distT="0" distB="0" distL="0" distR="0" wp14:anchorId="64ACB7D5" wp14:editId="511546BC">
            <wp:extent cx="6840220" cy="4828540"/>
            <wp:effectExtent l="0" t="0" r="0" b="0"/>
            <wp:docPr id="2" name="Рисунок 2" descr="https://ciur.ru/vtk/vtk_s03/SiteAssets/default/%D0%9F%D1%80%D0%BE%D1%84%D0%B8%D0%BB%D0%B0%D0%BA%D1%82%D0%B8%D0%BA%D0%B0%20%D1%82%D1%83%D0%B1%D0%B5%D1%80%D0%BA%D1%83%D0%BB%D1%91%D0%B7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iur.ru/vtk/vtk_s03/SiteAssets/default/%D0%9F%D1%80%D0%BE%D1%84%D0%B8%D0%BB%D0%B0%D0%BA%D1%82%D0%B8%D0%BA%D0%B0%20%D1%82%D1%83%D0%B1%D0%B5%D1%80%D0%BA%D1%83%D0%BB%D1%91%D0%B7%D0%B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4FD" w:rsidRDefault="000E24FD" w:rsidP="000E24FD"/>
    <w:p w:rsidR="000E24FD" w:rsidRDefault="000E24FD" w:rsidP="000E24FD"/>
    <w:p w:rsidR="000E24FD" w:rsidRDefault="000E24FD" w:rsidP="000E24FD">
      <w:r>
        <w:rPr>
          <w:noProof/>
          <w:lang w:eastAsia="ru-RU"/>
        </w:rPr>
        <w:drawing>
          <wp:inline distT="0" distB="0" distL="0" distR="0" wp14:anchorId="38478AC4" wp14:editId="2BA34D55">
            <wp:extent cx="6692630" cy="3978637"/>
            <wp:effectExtent l="0" t="0" r="0" b="3175"/>
            <wp:docPr id="3" name="Рисунок 3" descr="http://buratino-nadym.ru/images/cms/data/novosti/novosti_2018/2018_10/tuberkul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uratino-nadym.ru/images/cms/data/novosti/novosti_2018/2018_10/tuberkule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246" cy="397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4FD" w:rsidRDefault="000E24FD" w:rsidP="000E24FD">
      <w:r>
        <w:rPr>
          <w:noProof/>
          <w:lang w:eastAsia="ru-RU"/>
        </w:rPr>
        <w:drawing>
          <wp:inline distT="0" distB="0" distL="0" distR="0" wp14:anchorId="32DA7E56" wp14:editId="032D7586">
            <wp:extent cx="6697856" cy="4737370"/>
            <wp:effectExtent l="0" t="0" r="8255" b="6350"/>
            <wp:docPr id="5" name="Рисунок 5" descr="https://c.radikal.ru/c12/1904/43/ce98ee96d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.radikal.ru/c12/1904/43/ce98ee96d2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29" cy="473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4FD" w:rsidRDefault="000E24FD" w:rsidP="000E24F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20245B6" wp14:editId="2C391B28">
            <wp:extent cx="6427282" cy="8404698"/>
            <wp:effectExtent l="0" t="0" r="0" b="0"/>
            <wp:docPr id="6" name="Рисунок 6" descr="https://dou13.nnov.prosadiki.ru/media/2020/04/28/125530380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u13.nnov.prosadiki.ru/media/2020/04/28/1255303801/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849" cy="840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4FD" w:rsidRDefault="000E24FD" w:rsidP="000E24FD"/>
    <w:p w:rsidR="000E24FD" w:rsidRDefault="000E24FD" w:rsidP="000E24FD"/>
    <w:p w:rsidR="000E24FD" w:rsidRDefault="000E24FD" w:rsidP="000E24FD"/>
    <w:p w:rsidR="000E24FD" w:rsidRDefault="000E24FD" w:rsidP="000E24FD"/>
    <w:p w:rsidR="000E24FD" w:rsidRPr="00D54457" w:rsidRDefault="000E24FD" w:rsidP="000E24FD">
      <w:pPr>
        <w:pBdr>
          <w:bottom w:val="single" w:sz="6" w:space="6" w:color="00668C"/>
        </w:pBdr>
        <w:spacing w:after="150" w:line="360" w:lineRule="auto"/>
        <w:jc w:val="center"/>
        <w:outlineLvl w:val="0"/>
        <w:rPr>
          <w:rFonts w:ascii="Arial" w:eastAsia="Times New Roman" w:hAnsi="Arial" w:cs="Arial"/>
          <w:b/>
          <w:iCs w:val="0"/>
          <w:color w:val="444444"/>
          <w:kern w:val="36"/>
          <w:sz w:val="24"/>
          <w:szCs w:val="24"/>
          <w:lang w:eastAsia="ru-RU"/>
        </w:rPr>
      </w:pPr>
      <w:r w:rsidRPr="00C9434D">
        <w:rPr>
          <w:rFonts w:ascii="Arial" w:eastAsia="Times New Roman" w:hAnsi="Arial" w:cs="Arial"/>
          <w:b/>
          <w:iCs w:val="0"/>
          <w:color w:val="444444"/>
          <w:kern w:val="36"/>
          <w:sz w:val="24"/>
          <w:szCs w:val="24"/>
          <w:lang w:eastAsia="ru-RU"/>
        </w:rPr>
        <w:lastRenderedPageBreak/>
        <w:t xml:space="preserve">Памятка </w:t>
      </w:r>
      <w:r w:rsidRPr="00D54457">
        <w:rPr>
          <w:rFonts w:ascii="Arial" w:eastAsia="Times New Roman" w:hAnsi="Arial" w:cs="Arial"/>
          <w:b/>
          <w:iCs w:val="0"/>
          <w:color w:val="444444"/>
          <w:kern w:val="36"/>
          <w:sz w:val="24"/>
          <w:szCs w:val="24"/>
          <w:lang w:eastAsia="ru-RU"/>
        </w:rPr>
        <w:t xml:space="preserve"> Профилактика туберкулеза у детей и подростков</w:t>
      </w:r>
    </w:p>
    <w:p w:rsidR="000E24FD" w:rsidRPr="00D54457" w:rsidRDefault="000E24FD" w:rsidP="000E24FD">
      <w:pPr>
        <w:spacing w:before="225" w:after="225" w:line="360" w:lineRule="auto"/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</w:pPr>
      <w:r w:rsidRPr="00D54457"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  <w:t>Туберкулез является социально значимым и особо опасным инфекционным заболеванием. По данным Всемирной организации здравоохранения, одна треть населения планеты инфицирована туберкулезом. В мире ежегодно регистрируется 8 млн. новых случаев туберкулеза и 3 млн. случаев смерти от него, включая 884 тыс. детей в возрасте до 15 лет. Быстрое   распространение   лекарственно-устойчивых   штаммов   возбудителя   туберкулеза грозит превратить туберкулез в неизлечимое заболевание.</w:t>
      </w:r>
    </w:p>
    <w:p w:rsidR="000E24FD" w:rsidRPr="00D54457" w:rsidRDefault="000E24FD" w:rsidP="000E24FD">
      <w:pPr>
        <w:spacing w:before="225" w:after="225" w:line="360" w:lineRule="auto"/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</w:pPr>
      <w:r w:rsidRPr="00D54457">
        <w:rPr>
          <w:rFonts w:ascii="Arial" w:eastAsia="Times New Roman" w:hAnsi="Arial" w:cs="Arial"/>
          <w:b/>
          <w:bCs/>
          <w:iCs w:val="0"/>
          <w:color w:val="222222"/>
          <w:sz w:val="24"/>
          <w:szCs w:val="24"/>
          <w:lang w:eastAsia="ru-RU"/>
        </w:rPr>
        <w:t>Основные симптомы и признаки туберкулеза:</w:t>
      </w:r>
    </w:p>
    <w:p w:rsidR="000E24FD" w:rsidRPr="00D54457" w:rsidRDefault="000E24FD" w:rsidP="000E24FD">
      <w:pPr>
        <w:spacing w:before="225" w:after="225" w:line="360" w:lineRule="auto"/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</w:pPr>
      <w:r w:rsidRPr="00D54457"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  <w:t>Длительный  кашель  (более  трех  недель)  или  покашливание  с  выделением  мокроты, возможно с кровью.</w:t>
      </w:r>
    </w:p>
    <w:p w:rsidR="000E24FD" w:rsidRPr="00D54457" w:rsidRDefault="000E24FD" w:rsidP="000E24FD">
      <w:pPr>
        <w:numPr>
          <w:ilvl w:val="0"/>
          <w:numId w:val="4"/>
        </w:numPr>
        <w:spacing w:before="100" w:beforeAutospacing="1" w:after="100" w:afterAutospacing="1" w:line="360" w:lineRule="auto"/>
        <w:ind w:left="0"/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</w:pPr>
      <w:r w:rsidRPr="00D54457"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  <w:t>Боли в грудной клетке.</w:t>
      </w:r>
    </w:p>
    <w:p w:rsidR="000E24FD" w:rsidRPr="00D54457" w:rsidRDefault="000E24FD" w:rsidP="000E24FD">
      <w:pPr>
        <w:numPr>
          <w:ilvl w:val="0"/>
          <w:numId w:val="4"/>
        </w:numPr>
        <w:spacing w:before="100" w:beforeAutospacing="1" w:after="100" w:afterAutospacing="1" w:line="360" w:lineRule="auto"/>
        <w:ind w:left="0"/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</w:pPr>
      <w:r w:rsidRPr="00D54457"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  <w:t>Потеря аппетита, снижение массы тела.</w:t>
      </w:r>
    </w:p>
    <w:p w:rsidR="000E24FD" w:rsidRPr="00D54457" w:rsidRDefault="000E24FD" w:rsidP="000E24FD">
      <w:pPr>
        <w:numPr>
          <w:ilvl w:val="0"/>
          <w:numId w:val="4"/>
        </w:numPr>
        <w:spacing w:before="100" w:beforeAutospacing="1" w:after="100" w:afterAutospacing="1" w:line="360" w:lineRule="auto"/>
        <w:ind w:left="0"/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</w:pPr>
      <w:r w:rsidRPr="00D54457"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  <w:t>Усиленное потоотделение (особенно в ночное время). Общее недомогание и слабость.</w:t>
      </w:r>
    </w:p>
    <w:p w:rsidR="000E24FD" w:rsidRPr="00D54457" w:rsidRDefault="000E24FD" w:rsidP="000E24FD">
      <w:pPr>
        <w:numPr>
          <w:ilvl w:val="0"/>
          <w:numId w:val="4"/>
        </w:numPr>
        <w:spacing w:before="100" w:beforeAutospacing="1" w:after="100" w:afterAutospacing="1" w:line="360" w:lineRule="auto"/>
        <w:ind w:left="0"/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</w:pPr>
      <w:r w:rsidRPr="00D54457"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  <w:t>Периодическое небольшое повышение температуры тела (37,2° – 37,4°С).</w:t>
      </w:r>
    </w:p>
    <w:p w:rsidR="000E24FD" w:rsidRPr="00D54457" w:rsidRDefault="000E24FD" w:rsidP="000E24FD">
      <w:pPr>
        <w:spacing w:before="225" w:after="225" w:line="360" w:lineRule="auto"/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</w:pPr>
      <w:r w:rsidRPr="00D54457"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  <w:t>Покраснение и припухлость кожи размером более 5 мм у детей и подростков при проведении пробы Манту свидетельствуют о моменте заражения, но еще не о самой болезни; в этом случае требуется углубленное обследование ребенка.</w:t>
      </w:r>
    </w:p>
    <w:p w:rsidR="000E24FD" w:rsidRPr="00D54457" w:rsidRDefault="000E24FD" w:rsidP="000E24FD">
      <w:pPr>
        <w:spacing w:before="225" w:after="225" w:line="360" w:lineRule="auto"/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</w:pPr>
      <w:r w:rsidRPr="00D54457">
        <w:rPr>
          <w:rFonts w:ascii="Arial" w:eastAsia="Times New Roman" w:hAnsi="Arial" w:cs="Arial"/>
          <w:b/>
          <w:bCs/>
          <w:iCs w:val="0"/>
          <w:color w:val="222222"/>
          <w:sz w:val="24"/>
          <w:szCs w:val="24"/>
          <w:lang w:eastAsia="ru-RU"/>
        </w:rPr>
        <w:t>Как определить инфицирован ли ребенок?</w:t>
      </w:r>
    </w:p>
    <w:p w:rsidR="000E24FD" w:rsidRPr="00D54457" w:rsidRDefault="000E24FD" w:rsidP="000E24FD">
      <w:pPr>
        <w:spacing w:before="225" w:after="225" w:line="360" w:lineRule="auto"/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</w:pPr>
      <w:r w:rsidRPr="00D54457"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  <w:t xml:space="preserve">Это определяют ежегодной иммунологической пробой: пробой (проба Манту) от 0 до 7 лет, пробой с </w:t>
      </w:r>
      <w:proofErr w:type="spellStart"/>
      <w:r w:rsidRPr="00D54457"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  <w:t>диаскинтестом</w:t>
      </w:r>
      <w:proofErr w:type="spellEnd"/>
      <w:r w:rsidRPr="00D54457"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  <w:t xml:space="preserve"> с 8 до 17 лет.</w:t>
      </w:r>
    </w:p>
    <w:p w:rsidR="000E24FD" w:rsidRPr="00D54457" w:rsidRDefault="000E24FD" w:rsidP="000E24FD">
      <w:pPr>
        <w:spacing w:before="225" w:after="225" w:line="360" w:lineRule="auto"/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</w:pPr>
      <w:r w:rsidRPr="00D54457"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  <w:t>Кроме иммунодиагностики - методами раннего выявления туберкулеза у детей, подростков и взрослых служат профилактические обследования:</w:t>
      </w:r>
    </w:p>
    <w:p w:rsidR="000E24FD" w:rsidRPr="00D54457" w:rsidRDefault="000E24FD" w:rsidP="000E24FD">
      <w:pPr>
        <w:numPr>
          <w:ilvl w:val="0"/>
          <w:numId w:val="5"/>
        </w:numPr>
        <w:spacing w:before="100" w:beforeAutospacing="1" w:after="100" w:afterAutospacing="1" w:line="360" w:lineRule="auto"/>
        <w:ind w:left="0"/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</w:pPr>
      <w:proofErr w:type="spellStart"/>
      <w:r w:rsidRPr="00D54457"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  <w:t>рентгенофлюорография</w:t>
      </w:r>
      <w:proofErr w:type="spellEnd"/>
      <w:r w:rsidRPr="00D54457"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  <w:t xml:space="preserve"> - в 17 лет, в последующем не реже 1 раза в 2 года для всего населения и ежегодно для групп риска.</w:t>
      </w:r>
    </w:p>
    <w:p w:rsidR="000E24FD" w:rsidRPr="00D54457" w:rsidRDefault="000E24FD" w:rsidP="000E24FD">
      <w:pPr>
        <w:numPr>
          <w:ilvl w:val="0"/>
          <w:numId w:val="5"/>
        </w:numPr>
        <w:spacing w:before="100" w:beforeAutospacing="1" w:after="100" w:afterAutospacing="1" w:line="360" w:lineRule="auto"/>
        <w:ind w:left="0"/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</w:pPr>
      <w:r w:rsidRPr="00D54457"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  <w:t>бактериологическое обследование  -  (микроскопия  мазка  и  посев  материала  на питательные среды) у больных хронической урологической патологией и неспецифическими заболеваниями легких, прооперированных людей.</w:t>
      </w:r>
    </w:p>
    <w:p w:rsidR="000E24FD" w:rsidRPr="00D54457" w:rsidRDefault="000E24FD" w:rsidP="000E24FD">
      <w:pPr>
        <w:spacing w:before="225" w:after="225" w:line="360" w:lineRule="auto"/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</w:pPr>
      <w:r w:rsidRPr="00D54457">
        <w:rPr>
          <w:rFonts w:ascii="Arial" w:eastAsia="Times New Roman" w:hAnsi="Arial" w:cs="Arial"/>
          <w:b/>
          <w:bCs/>
          <w:iCs w:val="0"/>
          <w:color w:val="222222"/>
          <w:sz w:val="24"/>
          <w:szCs w:val="24"/>
          <w:lang w:eastAsia="ru-RU"/>
        </w:rPr>
        <w:t>Как уберечь ребенка от туберкулеза и предотвратить заболевание</w:t>
      </w:r>
    </w:p>
    <w:p w:rsidR="000E24FD" w:rsidRPr="00D54457" w:rsidRDefault="000E24FD" w:rsidP="000E24FD">
      <w:pPr>
        <w:spacing w:before="225" w:after="225" w:line="360" w:lineRule="auto"/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</w:pPr>
      <w:r w:rsidRPr="00D54457"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  <w:t>Для активной специфической профилактики туберкулеза у детей и подростков предназначена вакцина БЦЖ. Двухсотлетний опыт применения вакцин доказал целесообразность и эффективность этого метода профилактики инфекционных болезней.</w:t>
      </w:r>
    </w:p>
    <w:p w:rsidR="000E24FD" w:rsidRPr="00D54457" w:rsidRDefault="000E24FD" w:rsidP="000E24FD">
      <w:pPr>
        <w:spacing w:before="225" w:after="225" w:line="360" w:lineRule="auto"/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</w:pPr>
      <w:r w:rsidRPr="00D54457"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  <w:lastRenderedPageBreak/>
        <w:t>Вакцина БЦЖ представляет собой живые ослабленные (утратившие способность вызывать заболевание) микобактерии вакцинного штамма. В России используют два вида противотуберкулезной вакцины. Вакцина БЦЖ, применяемая для иммунизации новорожденных с первой группой здоровья, и вакцина БЦЖ – М, применяемая для щадящей вакцинации   детей   с   медицинскими   отводами.   Первая   прививка   против   туберкулеза проводится в родильном отделении на 3 – 5 день жизни ребенка. Через 2 месяца у ребенка вырабатывается иммунитет и держится до 7 лет. Чтобы поддержать защиту от туберкулезной инфекции, прививку повторяют в 7 лет детям с отрицательной туберкулиновой пробой. Если в семье проживает больной туберкулезом, его необходимо изолировать на 2 месяца, чтобы не было контакта с ребенком, пока идет иммунологическая перестройка. Появление у привитого от туберкулеза ребенка через 4 – 6 недель папулы размером 5 – 10 мм, а через год рубчика свидетельствует об успешно проведенной вакцинации.</w:t>
      </w:r>
    </w:p>
    <w:p w:rsidR="000E24FD" w:rsidRPr="00D54457" w:rsidRDefault="000E24FD" w:rsidP="000E24FD">
      <w:pPr>
        <w:spacing w:before="225" w:after="225" w:line="360" w:lineRule="auto"/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</w:pPr>
      <w:r w:rsidRPr="00D54457"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  <w:t xml:space="preserve">Внутрикожная вакцинация БЦЖ признана основным мероприятием специфической профилактики туберкулеза. Она стимулирует выработку не только специфического противотуберкулезного иммунитета, но и усиливает естественную устойчивость детского организма к другим инфекциям. В случае развития заболевания, первичная инфекция протекает у </w:t>
      </w:r>
      <w:proofErr w:type="gramStart"/>
      <w:r w:rsidRPr="00D54457"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  <w:t>вакцинированных</w:t>
      </w:r>
      <w:proofErr w:type="gramEnd"/>
      <w:r w:rsidRPr="00D54457"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  <w:t xml:space="preserve"> благоприятно, часто бессимптомно и выявляется в неактивной стадии (спонтанно излеченный туберкулез).</w:t>
      </w:r>
    </w:p>
    <w:p w:rsidR="000E24FD" w:rsidRPr="00D54457" w:rsidRDefault="000E24FD" w:rsidP="000E24FD">
      <w:pPr>
        <w:spacing w:before="225" w:after="225" w:line="360" w:lineRule="auto"/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</w:pPr>
      <w:r w:rsidRPr="00D54457">
        <w:rPr>
          <w:rFonts w:ascii="Arial" w:eastAsia="Times New Roman" w:hAnsi="Arial" w:cs="Arial"/>
          <w:b/>
          <w:bCs/>
          <w:iCs w:val="0"/>
          <w:color w:val="222222"/>
          <w:sz w:val="24"/>
          <w:szCs w:val="24"/>
          <w:lang w:eastAsia="ru-RU"/>
        </w:rPr>
        <w:t>Профилактика детско-подросткового туберкулеза и советы родителям</w:t>
      </w:r>
    </w:p>
    <w:p w:rsidR="000E24FD" w:rsidRPr="00D54457" w:rsidRDefault="000E24FD" w:rsidP="000E24FD">
      <w:pPr>
        <w:spacing w:before="225" w:after="225" w:line="360" w:lineRule="auto"/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</w:pPr>
      <w:r w:rsidRPr="00D54457">
        <w:rPr>
          <w:rFonts w:ascii="Arial" w:eastAsia="Times New Roman" w:hAnsi="Arial" w:cs="Arial"/>
          <w:i/>
          <w:color w:val="DD0055"/>
          <w:sz w:val="24"/>
          <w:szCs w:val="24"/>
          <w:lang w:eastAsia="ru-RU"/>
        </w:rPr>
        <w:t>Для предотвращения туберкулеза у детей и подростков необходимо:</w:t>
      </w:r>
    </w:p>
    <w:p w:rsidR="000E24FD" w:rsidRPr="00D54457" w:rsidRDefault="000E24FD" w:rsidP="000E24FD">
      <w:pPr>
        <w:numPr>
          <w:ilvl w:val="0"/>
          <w:numId w:val="6"/>
        </w:numPr>
        <w:spacing w:before="100" w:beforeAutospacing="1" w:after="100" w:afterAutospacing="1" w:line="360" w:lineRule="auto"/>
        <w:ind w:left="0"/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</w:pPr>
      <w:r w:rsidRPr="00D54457"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  <w:t>Ответственно относиться родителям к своему здоровью, интересоваться заранее о здоровье тех людей, которые будут жить временно в вашей семье.</w:t>
      </w:r>
    </w:p>
    <w:p w:rsidR="000E24FD" w:rsidRPr="00D54457" w:rsidRDefault="000E24FD" w:rsidP="000E24FD">
      <w:pPr>
        <w:numPr>
          <w:ilvl w:val="0"/>
          <w:numId w:val="6"/>
        </w:numPr>
        <w:spacing w:before="100" w:beforeAutospacing="1" w:after="100" w:afterAutospacing="1" w:line="360" w:lineRule="auto"/>
        <w:ind w:left="0"/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</w:pPr>
      <w:r w:rsidRPr="00D54457"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  <w:t xml:space="preserve">Проходить профилактическое </w:t>
      </w:r>
      <w:proofErr w:type="spellStart"/>
      <w:r w:rsidRPr="00D54457"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  <w:t>рентгенофлюорографическое</w:t>
      </w:r>
      <w:proofErr w:type="spellEnd"/>
      <w:r w:rsidRPr="00D54457"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  <w:t xml:space="preserve"> обследование, особенно если в семье есть новорожденный ребенок.</w:t>
      </w:r>
    </w:p>
    <w:p w:rsidR="000E24FD" w:rsidRPr="00D54457" w:rsidRDefault="000E24FD" w:rsidP="000E24FD">
      <w:pPr>
        <w:numPr>
          <w:ilvl w:val="0"/>
          <w:numId w:val="6"/>
        </w:numPr>
        <w:spacing w:before="100" w:beforeAutospacing="1" w:after="100" w:afterAutospacing="1" w:line="360" w:lineRule="auto"/>
        <w:ind w:left="0"/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</w:pPr>
      <w:r w:rsidRPr="00D54457"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  <w:t>Обязательно обращаться к врачу, если ребенок был в контакте с больным туберкулезом.</w:t>
      </w:r>
    </w:p>
    <w:p w:rsidR="000E24FD" w:rsidRPr="00D54457" w:rsidRDefault="000E24FD" w:rsidP="000E24FD">
      <w:pPr>
        <w:numPr>
          <w:ilvl w:val="0"/>
          <w:numId w:val="6"/>
        </w:numPr>
        <w:spacing w:before="100" w:beforeAutospacing="1" w:after="100" w:afterAutospacing="1" w:line="360" w:lineRule="auto"/>
        <w:ind w:left="0"/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</w:pPr>
      <w:r w:rsidRPr="00D54457"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  <w:t>Оберегать вашего ребенка от длительного контакта с больным – изоляция в санаторный детский сад или санаторную школу; это снизит риск заболевания.</w:t>
      </w:r>
    </w:p>
    <w:p w:rsidR="000E24FD" w:rsidRPr="00D54457" w:rsidRDefault="000E24FD" w:rsidP="000E24FD">
      <w:pPr>
        <w:numPr>
          <w:ilvl w:val="0"/>
          <w:numId w:val="6"/>
        </w:numPr>
        <w:spacing w:before="100" w:beforeAutospacing="1" w:after="100" w:afterAutospacing="1" w:line="360" w:lineRule="auto"/>
        <w:ind w:left="0"/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</w:pPr>
      <w:r w:rsidRPr="00D54457"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  <w:t>Обязательное обследование у врача-фтизиатра при установлении инфицирования ребенка по пробе Манту.</w:t>
      </w:r>
    </w:p>
    <w:p w:rsidR="000E24FD" w:rsidRPr="00D54457" w:rsidRDefault="000E24FD" w:rsidP="000E24FD">
      <w:pPr>
        <w:numPr>
          <w:ilvl w:val="0"/>
          <w:numId w:val="6"/>
        </w:numPr>
        <w:spacing w:before="100" w:beforeAutospacing="1" w:after="100" w:afterAutospacing="1" w:line="360" w:lineRule="auto"/>
        <w:ind w:left="0"/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</w:pPr>
      <w:r w:rsidRPr="00D54457"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  <w:t>Личным родительским примером формировать у ребенка здоровый образ жизни.</w:t>
      </w:r>
    </w:p>
    <w:p w:rsidR="000E24FD" w:rsidRDefault="000E24FD" w:rsidP="000E24FD">
      <w:pPr>
        <w:spacing w:before="225" w:after="225" w:line="360" w:lineRule="auto"/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</w:pPr>
      <w:r w:rsidRPr="00D54457"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  <w:t xml:space="preserve">Помните!   Отказ   от   проведения   прививки   от   туберкулеза   своему   ребенку   означает, фактически, отказ последнему </w:t>
      </w:r>
      <w:proofErr w:type="gramStart"/>
      <w:r w:rsidRPr="00D54457"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  <w:t>в праве</w:t>
      </w:r>
      <w:proofErr w:type="gramEnd"/>
      <w:r w:rsidRPr="00D54457"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  <w:t xml:space="preserve"> стать защищенным от этой инфекции. Не лишайте своего ребенка права быть здоровым</w:t>
      </w:r>
    </w:p>
    <w:p w:rsidR="000E24FD" w:rsidRDefault="000E24FD" w:rsidP="000E24FD">
      <w:pPr>
        <w:spacing w:before="225" w:after="225" w:line="360" w:lineRule="auto"/>
        <w:rPr>
          <w:rFonts w:ascii="Arial" w:eastAsia="Times New Roman" w:hAnsi="Arial" w:cs="Arial"/>
          <w:iCs w:val="0"/>
          <w:color w:val="222222"/>
          <w:sz w:val="24"/>
          <w:szCs w:val="24"/>
          <w:lang w:eastAsia="ru-RU"/>
        </w:rPr>
      </w:pPr>
    </w:p>
    <w:p w:rsidR="000E24FD" w:rsidRPr="008B6914" w:rsidRDefault="000E24FD" w:rsidP="000E24FD">
      <w:pPr>
        <w:shd w:val="clear" w:color="auto" w:fill="F8F8F8"/>
        <w:spacing w:after="0" w:line="240" w:lineRule="auto"/>
        <w:outlineLvl w:val="0"/>
        <w:rPr>
          <w:rFonts w:ascii="Tahoma" w:eastAsia="Times New Roman" w:hAnsi="Tahoma" w:cs="Tahoma"/>
          <w:b/>
          <w:bCs/>
          <w:iCs w:val="0"/>
          <w:color w:val="1B669D"/>
          <w:kern w:val="36"/>
          <w:sz w:val="24"/>
          <w:szCs w:val="24"/>
          <w:lang w:eastAsia="ru-RU"/>
        </w:rPr>
      </w:pPr>
      <w:r w:rsidRPr="008B6914">
        <w:rPr>
          <w:rFonts w:ascii="Tahoma" w:eastAsia="Times New Roman" w:hAnsi="Tahoma" w:cs="Tahoma"/>
          <w:b/>
          <w:bCs/>
          <w:iCs w:val="0"/>
          <w:color w:val="1B669D"/>
          <w:kern w:val="36"/>
          <w:sz w:val="24"/>
          <w:szCs w:val="24"/>
          <w:lang w:eastAsia="ru-RU"/>
        </w:rPr>
        <w:lastRenderedPageBreak/>
        <w:t>24 марта – Всемирный день борьбы с туберкулезом</w:t>
      </w:r>
    </w:p>
    <w:p w:rsidR="000E24FD" w:rsidRPr="008B6914" w:rsidRDefault="000E24FD" w:rsidP="000E24FD">
      <w:pPr>
        <w:shd w:val="clear" w:color="auto" w:fill="F8F8F8"/>
        <w:spacing w:before="60" w:after="60" w:line="240" w:lineRule="auto"/>
        <w:jc w:val="both"/>
        <w:rPr>
          <w:rFonts w:ascii="Arial" w:eastAsia="Times New Roman" w:hAnsi="Arial" w:cs="Arial"/>
          <w:i/>
          <w:color w:val="7B7B7B"/>
          <w:sz w:val="19"/>
          <w:szCs w:val="19"/>
          <w:lang w:eastAsia="ru-RU"/>
        </w:rPr>
      </w:pPr>
    </w:p>
    <w:p w:rsidR="000E24FD" w:rsidRPr="008B6914" w:rsidRDefault="000E24FD" w:rsidP="000E24FD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iCs w:val="0"/>
          <w:color w:val="242424"/>
          <w:lang w:eastAsia="ru-RU"/>
        </w:rPr>
      </w:pPr>
      <w:r w:rsidRPr="008B6914">
        <w:rPr>
          <w:rFonts w:ascii="Arial" w:eastAsia="Times New Roman" w:hAnsi="Arial" w:cs="Arial"/>
          <w:iCs w:val="0"/>
          <w:color w:val="242424"/>
          <w:lang w:eastAsia="ru-RU"/>
        </w:rPr>
        <w:t>Всемирный день борьбы с туберкулезом отмечается по решению Всемирной организации здравоохранения ежегодно 24 марта.</w:t>
      </w:r>
    </w:p>
    <w:p w:rsidR="000E24FD" w:rsidRPr="008B6914" w:rsidRDefault="000E24FD" w:rsidP="000E24FD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iCs w:val="0"/>
          <w:color w:val="242424"/>
          <w:lang w:eastAsia="ru-RU"/>
        </w:rPr>
      </w:pPr>
      <w:r w:rsidRPr="008B6914">
        <w:rPr>
          <w:rFonts w:ascii="Arial" w:eastAsia="Times New Roman" w:hAnsi="Arial" w:cs="Arial"/>
          <w:iCs w:val="0"/>
          <w:color w:val="242424"/>
          <w:lang w:eastAsia="ru-RU"/>
        </w:rPr>
        <w:t>Этот день был учрежден в 1982 году по решению Всемирной организации здравоохранения (ВОЗ) и Международного союза борьбы с туберкулезом и легочными заболеваниями и приурочен к 100-летию со дня открытия возбудителя туберкулеза – палочки Коха. Именно 24 марта в 1882 году немецкий микробиолог Роберт Кох сделал свое открытие.</w:t>
      </w:r>
    </w:p>
    <w:p w:rsidR="000E24FD" w:rsidRPr="008B6914" w:rsidRDefault="000E24FD" w:rsidP="000E24FD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iCs w:val="0"/>
          <w:color w:val="242424"/>
          <w:lang w:eastAsia="ru-RU"/>
        </w:rPr>
      </w:pPr>
      <w:r w:rsidRPr="008B6914">
        <w:rPr>
          <w:rFonts w:ascii="Arial" w:eastAsia="Times New Roman" w:hAnsi="Arial" w:cs="Arial"/>
          <w:iCs w:val="0"/>
          <w:color w:val="242424"/>
          <w:u w:val="single"/>
          <w:lang w:eastAsia="ru-RU"/>
        </w:rPr>
        <w:t>Туберкулез</w:t>
      </w:r>
      <w:r w:rsidRPr="008B6914">
        <w:rPr>
          <w:rFonts w:ascii="Arial" w:eastAsia="Times New Roman" w:hAnsi="Arial" w:cs="Arial"/>
          <w:iCs w:val="0"/>
          <w:color w:val="242424"/>
          <w:lang w:eastAsia="ru-RU"/>
        </w:rPr>
        <w:t> – это инфекционное заболевание, вызванное микобактерией, поражающее чаще всего легкие. Помимо легочной формы туберкулеза встречается туберкулезное поражение лимфатической системы, костей, суставов, мочеполовых органов, кожи, глаз, нервной системы.</w:t>
      </w:r>
    </w:p>
    <w:p w:rsidR="000E24FD" w:rsidRPr="008B6914" w:rsidRDefault="000E24FD" w:rsidP="000E24FD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iCs w:val="0"/>
          <w:color w:val="242424"/>
          <w:lang w:eastAsia="ru-RU"/>
        </w:rPr>
      </w:pPr>
      <w:r w:rsidRPr="008B6914">
        <w:rPr>
          <w:rFonts w:ascii="Arial" w:eastAsia="Times New Roman" w:hAnsi="Arial" w:cs="Arial"/>
          <w:iCs w:val="0"/>
          <w:color w:val="242424"/>
          <w:lang w:eastAsia="ru-RU"/>
        </w:rPr>
        <w:t>Победить туберкулез не удалось до сих пор.</w:t>
      </w:r>
    </w:p>
    <w:p w:rsidR="000E24FD" w:rsidRPr="008B6914" w:rsidRDefault="000E24FD" w:rsidP="000E24FD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iCs w:val="0"/>
          <w:color w:val="242424"/>
          <w:lang w:eastAsia="ru-RU"/>
        </w:rPr>
      </w:pPr>
      <w:r w:rsidRPr="008B6914">
        <w:rPr>
          <w:rFonts w:ascii="Arial" w:eastAsia="Times New Roman" w:hAnsi="Arial" w:cs="Arial"/>
          <w:iCs w:val="0"/>
          <w:color w:val="242424"/>
          <w:lang w:eastAsia="ru-RU"/>
        </w:rPr>
        <w:t>При отсутствии лечения болезнь прогрессирует и заканчивается летальным исходом.</w:t>
      </w:r>
    </w:p>
    <w:p w:rsidR="000E24FD" w:rsidRPr="008B6914" w:rsidRDefault="000E24FD" w:rsidP="000E24FD">
      <w:pPr>
        <w:shd w:val="clear" w:color="auto" w:fill="F8F8F8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iCs w:val="0"/>
          <w:color w:val="1B669D"/>
          <w:lang w:eastAsia="ru-RU"/>
        </w:rPr>
      </w:pPr>
      <w:r w:rsidRPr="008B6914">
        <w:rPr>
          <w:rFonts w:ascii="Arial" w:eastAsia="Times New Roman" w:hAnsi="Arial" w:cs="Arial"/>
          <w:b/>
          <w:bCs/>
          <w:iCs w:val="0"/>
          <w:color w:val="1B669D"/>
          <w:lang w:eastAsia="ru-RU"/>
        </w:rPr>
        <w:t>Как распространяется туберкулез?</w:t>
      </w:r>
    </w:p>
    <w:p w:rsidR="000E24FD" w:rsidRPr="008B6914" w:rsidRDefault="000E24FD" w:rsidP="000E24FD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iCs w:val="0"/>
          <w:color w:val="242424"/>
          <w:lang w:eastAsia="ru-RU"/>
        </w:rPr>
      </w:pPr>
      <w:r w:rsidRPr="008B6914">
        <w:rPr>
          <w:rFonts w:ascii="Arial" w:eastAsia="Times New Roman" w:hAnsi="Arial" w:cs="Arial"/>
          <w:iCs w:val="0"/>
          <w:color w:val="242424"/>
          <w:u w:val="single"/>
          <w:lang w:eastAsia="ru-RU"/>
        </w:rPr>
        <w:t>Пути передачи инфекции:</w:t>
      </w:r>
    </w:p>
    <w:p w:rsidR="000E24FD" w:rsidRPr="008B6914" w:rsidRDefault="000E24FD" w:rsidP="000E24FD">
      <w:pPr>
        <w:numPr>
          <w:ilvl w:val="0"/>
          <w:numId w:val="7"/>
        </w:numPr>
        <w:shd w:val="clear" w:color="auto" w:fill="F8F8F8"/>
        <w:spacing w:after="0" w:line="240" w:lineRule="auto"/>
        <w:ind w:left="0"/>
        <w:jc w:val="both"/>
        <w:rPr>
          <w:rFonts w:ascii="Arial" w:eastAsia="Times New Roman" w:hAnsi="Arial" w:cs="Arial"/>
          <w:iCs w:val="0"/>
          <w:color w:val="1D1D1D"/>
          <w:lang w:eastAsia="ru-RU"/>
        </w:rPr>
      </w:pPr>
      <w:r w:rsidRPr="008B6914">
        <w:rPr>
          <w:rFonts w:ascii="Arial" w:eastAsia="Times New Roman" w:hAnsi="Arial" w:cs="Arial"/>
          <w:iCs w:val="0"/>
          <w:color w:val="1D1D1D"/>
          <w:lang w:eastAsia="ru-RU"/>
        </w:rPr>
        <w:t>воздушно-капельный</w:t>
      </w:r>
    </w:p>
    <w:p w:rsidR="000E24FD" w:rsidRPr="008B6914" w:rsidRDefault="000E24FD" w:rsidP="000E24FD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iCs w:val="0"/>
          <w:color w:val="242424"/>
          <w:lang w:eastAsia="ru-RU"/>
        </w:rPr>
      </w:pPr>
      <w:r w:rsidRPr="008B6914">
        <w:rPr>
          <w:rFonts w:ascii="Arial" w:eastAsia="Times New Roman" w:hAnsi="Arial" w:cs="Arial"/>
          <w:iCs w:val="0"/>
          <w:color w:val="242424"/>
          <w:lang w:eastAsia="ru-RU"/>
        </w:rPr>
        <w:t>как? при кашле, чихании, разговоре в составе мельчайших капель.</w:t>
      </w:r>
    </w:p>
    <w:p w:rsidR="000E24FD" w:rsidRPr="008B6914" w:rsidRDefault="000E24FD" w:rsidP="000E24FD">
      <w:pPr>
        <w:numPr>
          <w:ilvl w:val="0"/>
          <w:numId w:val="8"/>
        </w:numPr>
        <w:shd w:val="clear" w:color="auto" w:fill="F8F8F8"/>
        <w:spacing w:after="0" w:line="240" w:lineRule="auto"/>
        <w:ind w:left="0"/>
        <w:jc w:val="both"/>
        <w:rPr>
          <w:rFonts w:ascii="Arial" w:eastAsia="Times New Roman" w:hAnsi="Arial" w:cs="Arial"/>
          <w:iCs w:val="0"/>
          <w:color w:val="1D1D1D"/>
          <w:lang w:eastAsia="ru-RU"/>
        </w:rPr>
      </w:pPr>
      <w:r w:rsidRPr="008B6914">
        <w:rPr>
          <w:rFonts w:ascii="Arial" w:eastAsia="Times New Roman" w:hAnsi="Arial" w:cs="Arial"/>
          <w:iCs w:val="0"/>
          <w:color w:val="1D1D1D"/>
          <w:lang w:eastAsia="ru-RU"/>
        </w:rPr>
        <w:t>контактно-бытовой</w:t>
      </w:r>
    </w:p>
    <w:p w:rsidR="000E24FD" w:rsidRPr="008B6914" w:rsidRDefault="000E24FD" w:rsidP="000E24FD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iCs w:val="0"/>
          <w:color w:val="242424"/>
          <w:lang w:eastAsia="ru-RU"/>
        </w:rPr>
      </w:pPr>
      <w:r w:rsidRPr="008B6914">
        <w:rPr>
          <w:rFonts w:ascii="Arial" w:eastAsia="Times New Roman" w:hAnsi="Arial" w:cs="Arial"/>
          <w:iCs w:val="0"/>
          <w:color w:val="242424"/>
          <w:lang w:eastAsia="ru-RU"/>
        </w:rPr>
        <w:t>как? через вещи, которыми пользовался больной</w:t>
      </w:r>
    </w:p>
    <w:p w:rsidR="000E24FD" w:rsidRPr="008B6914" w:rsidRDefault="000E24FD" w:rsidP="000E24FD">
      <w:pPr>
        <w:numPr>
          <w:ilvl w:val="0"/>
          <w:numId w:val="9"/>
        </w:numPr>
        <w:shd w:val="clear" w:color="auto" w:fill="F8F8F8"/>
        <w:spacing w:after="0" w:line="240" w:lineRule="auto"/>
        <w:ind w:left="0"/>
        <w:jc w:val="both"/>
        <w:rPr>
          <w:rFonts w:ascii="Arial" w:eastAsia="Times New Roman" w:hAnsi="Arial" w:cs="Arial"/>
          <w:iCs w:val="0"/>
          <w:color w:val="1D1D1D"/>
          <w:lang w:eastAsia="ru-RU"/>
        </w:rPr>
      </w:pPr>
      <w:r w:rsidRPr="008B6914">
        <w:rPr>
          <w:rFonts w:ascii="Arial" w:eastAsia="Times New Roman" w:hAnsi="Arial" w:cs="Arial"/>
          <w:iCs w:val="0"/>
          <w:color w:val="1D1D1D"/>
          <w:lang w:eastAsia="ru-RU"/>
        </w:rPr>
        <w:t>пищевой</w:t>
      </w:r>
    </w:p>
    <w:p w:rsidR="000E24FD" w:rsidRPr="008B6914" w:rsidRDefault="000E24FD" w:rsidP="000E24FD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iCs w:val="0"/>
          <w:color w:val="242424"/>
          <w:lang w:eastAsia="ru-RU"/>
        </w:rPr>
      </w:pPr>
      <w:r w:rsidRPr="008B6914">
        <w:rPr>
          <w:rFonts w:ascii="Arial" w:eastAsia="Times New Roman" w:hAnsi="Arial" w:cs="Arial"/>
          <w:iCs w:val="0"/>
          <w:color w:val="242424"/>
          <w:lang w:eastAsia="ru-RU"/>
        </w:rPr>
        <w:t>как? Через молоко больной коровы, яйца</w:t>
      </w:r>
    </w:p>
    <w:p w:rsidR="000E24FD" w:rsidRPr="008B6914" w:rsidRDefault="000E24FD" w:rsidP="000E24FD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iCs w:val="0"/>
          <w:color w:val="242424"/>
          <w:lang w:eastAsia="ru-RU"/>
        </w:rPr>
      </w:pPr>
      <w:r w:rsidRPr="008B6914">
        <w:rPr>
          <w:rFonts w:ascii="Arial" w:eastAsia="Times New Roman" w:hAnsi="Arial" w:cs="Arial"/>
          <w:iCs w:val="0"/>
          <w:color w:val="242424"/>
          <w:lang w:eastAsia="ru-RU"/>
        </w:rPr>
        <w:t>Микобактерии сохраняются в пыли в течение 3 месяцев, поэтому грязные и пыльные помещения являются источниками распространения инфекции.</w:t>
      </w:r>
    </w:p>
    <w:p w:rsidR="000E24FD" w:rsidRPr="008B6914" w:rsidRDefault="000E24FD" w:rsidP="000E24FD">
      <w:pPr>
        <w:shd w:val="clear" w:color="auto" w:fill="F8F8F8"/>
        <w:spacing w:after="0" w:line="240" w:lineRule="auto"/>
        <w:outlineLvl w:val="2"/>
        <w:rPr>
          <w:rFonts w:ascii="Arial" w:eastAsia="Times New Roman" w:hAnsi="Arial" w:cs="Arial"/>
          <w:b/>
          <w:bCs/>
          <w:iCs w:val="0"/>
          <w:color w:val="1B669D"/>
          <w:lang w:eastAsia="ru-RU"/>
        </w:rPr>
      </w:pPr>
      <w:r w:rsidRPr="008B6914">
        <w:rPr>
          <w:rFonts w:ascii="Arial" w:eastAsia="Times New Roman" w:hAnsi="Arial" w:cs="Arial"/>
          <w:b/>
          <w:bCs/>
          <w:iCs w:val="0"/>
          <w:color w:val="1B669D"/>
          <w:lang w:eastAsia="ru-RU"/>
        </w:rPr>
        <w:t>Кто в группе риска?</w:t>
      </w:r>
    </w:p>
    <w:p w:rsidR="000E24FD" w:rsidRPr="008B6914" w:rsidRDefault="000E24FD" w:rsidP="000E24FD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iCs w:val="0"/>
          <w:color w:val="242424"/>
          <w:lang w:eastAsia="ru-RU"/>
        </w:rPr>
      </w:pPr>
      <w:r w:rsidRPr="008B6914">
        <w:rPr>
          <w:rFonts w:ascii="Arial" w:eastAsia="Times New Roman" w:hAnsi="Arial" w:cs="Arial"/>
          <w:iCs w:val="0"/>
          <w:color w:val="242424"/>
          <w:lang w:eastAsia="ru-RU"/>
        </w:rPr>
        <w:t>В группе риска по инфицированию туберкулезом дети раннего возраста, пожилые люди, больные СПИД и ВИЧ-инфицированные, люди, недостаточно питающиеся, испытывающие частые переохлаждения, люди, живущие в сырых, плохо отапливаемых и проветриваемых помещениях.</w:t>
      </w:r>
    </w:p>
    <w:p w:rsidR="000E24FD" w:rsidRPr="008B6914" w:rsidRDefault="000E24FD" w:rsidP="000E24FD">
      <w:pPr>
        <w:shd w:val="clear" w:color="auto" w:fill="F8F8F8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iCs w:val="0"/>
          <w:color w:val="1B669D"/>
          <w:lang w:eastAsia="ru-RU"/>
        </w:rPr>
      </w:pPr>
      <w:r w:rsidRPr="008B6914">
        <w:rPr>
          <w:rFonts w:ascii="Arial" w:eastAsia="Times New Roman" w:hAnsi="Arial" w:cs="Arial"/>
          <w:b/>
          <w:bCs/>
          <w:iCs w:val="0"/>
          <w:color w:val="1B669D"/>
          <w:lang w:eastAsia="ru-RU"/>
        </w:rPr>
        <w:t>Профилактика</w:t>
      </w:r>
    </w:p>
    <w:p w:rsidR="000E24FD" w:rsidRPr="008B6914" w:rsidRDefault="000E24FD" w:rsidP="000E24FD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iCs w:val="0"/>
          <w:color w:val="242424"/>
          <w:lang w:eastAsia="ru-RU"/>
        </w:rPr>
      </w:pPr>
      <w:r w:rsidRPr="008B6914">
        <w:rPr>
          <w:rFonts w:ascii="Arial" w:eastAsia="Times New Roman" w:hAnsi="Arial" w:cs="Arial"/>
          <w:iCs w:val="0"/>
          <w:color w:val="242424"/>
          <w:lang w:eastAsia="ru-RU"/>
        </w:rPr>
        <w:t xml:space="preserve">Основным способом профилактики туберкулеза у детей является прививка БЦЖ, которую проводят в роддоме при отсутствии противопоказаний </w:t>
      </w:r>
      <w:proofErr w:type="gramStart"/>
      <w:r w:rsidRPr="008B6914">
        <w:rPr>
          <w:rFonts w:ascii="Arial" w:eastAsia="Times New Roman" w:hAnsi="Arial" w:cs="Arial"/>
          <w:iCs w:val="0"/>
          <w:color w:val="242424"/>
          <w:lang w:eastAsia="ru-RU"/>
        </w:rPr>
        <w:t>в первые</w:t>
      </w:r>
      <w:proofErr w:type="gramEnd"/>
      <w:r w:rsidRPr="008B6914">
        <w:rPr>
          <w:rFonts w:ascii="Arial" w:eastAsia="Times New Roman" w:hAnsi="Arial" w:cs="Arial"/>
          <w:iCs w:val="0"/>
          <w:color w:val="242424"/>
          <w:lang w:eastAsia="ru-RU"/>
        </w:rPr>
        <w:t xml:space="preserve"> 3-7 дней жизни ребенка.</w:t>
      </w:r>
    </w:p>
    <w:p w:rsidR="000E24FD" w:rsidRPr="008B6914" w:rsidRDefault="000E24FD" w:rsidP="000E24FD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iCs w:val="0"/>
          <w:color w:val="242424"/>
          <w:lang w:eastAsia="ru-RU"/>
        </w:rPr>
      </w:pPr>
      <w:r w:rsidRPr="008B6914">
        <w:rPr>
          <w:rFonts w:ascii="Arial" w:eastAsia="Times New Roman" w:hAnsi="Arial" w:cs="Arial"/>
          <w:iCs w:val="0"/>
          <w:color w:val="242424"/>
          <w:lang w:eastAsia="ru-RU"/>
        </w:rPr>
        <w:t>Ежегодно с целью раннего выявления инфицирования детям проводят пробу Манту.</w:t>
      </w:r>
    </w:p>
    <w:p w:rsidR="000E24FD" w:rsidRPr="008B6914" w:rsidRDefault="000E24FD" w:rsidP="000E24FD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iCs w:val="0"/>
          <w:color w:val="242424"/>
          <w:lang w:eastAsia="ru-RU"/>
        </w:rPr>
      </w:pPr>
      <w:r w:rsidRPr="008B6914">
        <w:rPr>
          <w:rFonts w:ascii="Arial" w:eastAsia="Times New Roman" w:hAnsi="Arial" w:cs="Arial"/>
          <w:iCs w:val="0"/>
          <w:color w:val="242424"/>
          <w:lang w:eastAsia="ru-RU"/>
        </w:rPr>
        <w:t>Профилактикой туберкулеза во взрослом возрасте является ежегодное диспансерное наблюдение и выявление заболеваний на ранних стадиях (флюорография).</w:t>
      </w:r>
    </w:p>
    <w:p w:rsidR="000E24FD" w:rsidRPr="008B6914" w:rsidRDefault="000E24FD" w:rsidP="000E24FD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iCs w:val="0"/>
          <w:color w:val="242424"/>
          <w:lang w:eastAsia="ru-RU"/>
        </w:rPr>
      </w:pPr>
      <w:r w:rsidRPr="008B6914">
        <w:rPr>
          <w:rFonts w:ascii="Arial" w:eastAsia="Times New Roman" w:hAnsi="Arial" w:cs="Arial"/>
          <w:iCs w:val="0"/>
          <w:color w:val="242424"/>
          <w:lang w:eastAsia="ru-RU"/>
        </w:rPr>
        <w:t>Ведение здорового образа жизни, отказ от вредных привычек, полноценное питание, физическая активность, пребывание на свежем воздухе, своевременное лечение любых заболеваний, борьба со стрессами, соблюдение правил личной гигиены имеет большое значение в профилактике туберкулеза.</w:t>
      </w:r>
    </w:p>
    <w:p w:rsidR="000E24FD" w:rsidRPr="008B6914" w:rsidRDefault="000E24FD" w:rsidP="000E24FD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iCs w:val="0"/>
          <w:color w:val="242424"/>
          <w:lang w:eastAsia="ru-RU"/>
        </w:rPr>
      </w:pPr>
      <w:r w:rsidRPr="008B6914">
        <w:rPr>
          <w:rFonts w:ascii="Times New Roman" w:eastAsia="Times New Roman" w:hAnsi="Times New Roman" w:cs="Times New Roman"/>
          <w:iCs w:val="0"/>
          <w:color w:val="242424"/>
          <w:sz w:val="24"/>
          <w:szCs w:val="24"/>
          <w:lang w:eastAsia="ru-RU"/>
        </w:rPr>
        <w:t>Всемирный день борьбы с туберкулезом 2020 г. проходит под </w:t>
      </w:r>
      <w:r w:rsidRPr="008B6914">
        <w:rPr>
          <w:rFonts w:ascii="Times New Roman" w:eastAsia="Times New Roman" w:hAnsi="Times New Roman" w:cs="Times New Roman"/>
          <w:b/>
          <w:bCs/>
          <w:iCs w:val="0"/>
          <w:color w:val="242424"/>
          <w:sz w:val="24"/>
          <w:szCs w:val="24"/>
          <w:lang w:eastAsia="ru-RU"/>
        </w:rPr>
        <w:t>лозунгом «Пора действовать»,</w:t>
      </w:r>
      <w:r w:rsidRPr="008B6914">
        <w:rPr>
          <w:rFonts w:ascii="Times New Roman" w:eastAsia="Times New Roman" w:hAnsi="Times New Roman" w:cs="Times New Roman"/>
          <w:iCs w:val="0"/>
          <w:color w:val="242424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Cs w:val="0"/>
          <w:color w:val="242424"/>
          <w:sz w:val="24"/>
          <w:szCs w:val="24"/>
          <w:lang w:eastAsia="ru-RU"/>
        </w:rPr>
        <w:t xml:space="preserve"> </w:t>
      </w:r>
      <w:proofErr w:type="gramStart"/>
      <w:r w:rsidRPr="008B6914">
        <w:rPr>
          <w:rFonts w:ascii="Times New Roman" w:eastAsia="Times New Roman" w:hAnsi="Times New Roman" w:cs="Times New Roman"/>
          <w:iCs w:val="0"/>
          <w:color w:val="242424"/>
          <w:sz w:val="24"/>
          <w:szCs w:val="24"/>
          <w:lang w:eastAsia="ru-RU"/>
        </w:rPr>
        <w:t>напоминающем</w:t>
      </w:r>
      <w:proofErr w:type="gramEnd"/>
      <w:r w:rsidRPr="008B6914">
        <w:rPr>
          <w:rFonts w:ascii="Times New Roman" w:eastAsia="Times New Roman" w:hAnsi="Times New Roman" w:cs="Times New Roman"/>
          <w:iCs w:val="0"/>
          <w:color w:val="242424"/>
          <w:sz w:val="24"/>
          <w:szCs w:val="24"/>
          <w:lang w:eastAsia="ru-RU"/>
        </w:rPr>
        <w:t xml:space="preserve"> о необходимости как можно быстрее выполнить обязательства мировых лидеров в следующих областях:</w:t>
      </w:r>
    </w:p>
    <w:p w:rsidR="000E24FD" w:rsidRPr="008B6914" w:rsidRDefault="000E24FD" w:rsidP="000E24FD">
      <w:pPr>
        <w:shd w:val="clear" w:color="auto" w:fill="F8F8F8"/>
        <w:spacing w:after="0" w:line="240" w:lineRule="auto"/>
        <w:ind w:hanging="360"/>
        <w:jc w:val="both"/>
        <w:rPr>
          <w:rFonts w:ascii="Arial" w:eastAsia="Times New Roman" w:hAnsi="Arial" w:cs="Arial"/>
          <w:iCs w:val="0"/>
          <w:color w:val="242424"/>
          <w:lang w:eastAsia="ru-RU"/>
        </w:rPr>
      </w:pPr>
      <w:r w:rsidRPr="008B6914">
        <w:rPr>
          <w:rFonts w:ascii="Symbol" w:eastAsia="Times New Roman" w:hAnsi="Symbol" w:cs="Arial"/>
          <w:iCs w:val="0"/>
          <w:color w:val="242424"/>
          <w:sz w:val="24"/>
          <w:szCs w:val="24"/>
          <w:lang w:eastAsia="ru-RU"/>
        </w:rPr>
        <w:t></w:t>
      </w:r>
      <w:r w:rsidRPr="008B6914">
        <w:rPr>
          <w:rFonts w:ascii="Times New Roman" w:eastAsia="Times New Roman" w:hAnsi="Times New Roman" w:cs="Times New Roman"/>
          <w:iCs w:val="0"/>
          <w:color w:val="242424"/>
          <w:sz w:val="14"/>
          <w:szCs w:val="14"/>
          <w:lang w:eastAsia="ru-RU"/>
        </w:rPr>
        <w:t>        </w:t>
      </w:r>
      <w:r w:rsidRPr="008B6914">
        <w:rPr>
          <w:rFonts w:ascii="Times New Roman" w:eastAsia="Times New Roman" w:hAnsi="Times New Roman" w:cs="Times New Roman"/>
          <w:iCs w:val="0"/>
          <w:color w:val="242424"/>
          <w:sz w:val="24"/>
          <w:szCs w:val="24"/>
          <w:lang w:eastAsia="ru-RU"/>
        </w:rPr>
        <w:t>расширение доступа к профилактике и лечению; </w:t>
      </w:r>
    </w:p>
    <w:p w:rsidR="000E24FD" w:rsidRPr="008B6914" w:rsidRDefault="000E24FD" w:rsidP="000E24FD">
      <w:pPr>
        <w:shd w:val="clear" w:color="auto" w:fill="F8F8F8"/>
        <w:spacing w:after="0" w:line="240" w:lineRule="auto"/>
        <w:ind w:hanging="360"/>
        <w:jc w:val="both"/>
        <w:rPr>
          <w:rFonts w:ascii="Arial" w:eastAsia="Times New Roman" w:hAnsi="Arial" w:cs="Arial"/>
          <w:iCs w:val="0"/>
          <w:color w:val="242424"/>
          <w:lang w:eastAsia="ru-RU"/>
        </w:rPr>
      </w:pPr>
      <w:r w:rsidRPr="008B6914">
        <w:rPr>
          <w:rFonts w:ascii="Symbol" w:eastAsia="Times New Roman" w:hAnsi="Symbol" w:cs="Arial"/>
          <w:iCs w:val="0"/>
          <w:color w:val="242424"/>
          <w:sz w:val="24"/>
          <w:szCs w:val="24"/>
          <w:lang w:eastAsia="ru-RU"/>
        </w:rPr>
        <w:t></w:t>
      </w:r>
      <w:r w:rsidRPr="008B6914">
        <w:rPr>
          <w:rFonts w:ascii="Times New Roman" w:eastAsia="Times New Roman" w:hAnsi="Times New Roman" w:cs="Times New Roman"/>
          <w:iCs w:val="0"/>
          <w:color w:val="242424"/>
          <w:sz w:val="14"/>
          <w:szCs w:val="14"/>
          <w:lang w:eastAsia="ru-RU"/>
        </w:rPr>
        <w:t>        </w:t>
      </w:r>
      <w:r w:rsidRPr="008B6914">
        <w:rPr>
          <w:rFonts w:ascii="Times New Roman" w:eastAsia="Times New Roman" w:hAnsi="Times New Roman" w:cs="Times New Roman"/>
          <w:iCs w:val="0"/>
          <w:color w:val="242424"/>
          <w:sz w:val="24"/>
          <w:szCs w:val="24"/>
          <w:lang w:eastAsia="ru-RU"/>
        </w:rPr>
        <w:t>усиление подотчетности; </w:t>
      </w:r>
    </w:p>
    <w:p w:rsidR="000E24FD" w:rsidRPr="008B6914" w:rsidRDefault="000E24FD" w:rsidP="000E24FD">
      <w:pPr>
        <w:shd w:val="clear" w:color="auto" w:fill="F8F8F8"/>
        <w:spacing w:after="0" w:line="240" w:lineRule="auto"/>
        <w:ind w:hanging="360"/>
        <w:jc w:val="both"/>
        <w:rPr>
          <w:rFonts w:ascii="Arial" w:eastAsia="Times New Roman" w:hAnsi="Arial" w:cs="Arial"/>
          <w:iCs w:val="0"/>
          <w:color w:val="242424"/>
          <w:lang w:eastAsia="ru-RU"/>
        </w:rPr>
      </w:pPr>
      <w:r w:rsidRPr="008B6914">
        <w:rPr>
          <w:rFonts w:ascii="Symbol" w:eastAsia="Times New Roman" w:hAnsi="Symbol" w:cs="Arial"/>
          <w:iCs w:val="0"/>
          <w:color w:val="242424"/>
          <w:sz w:val="24"/>
          <w:szCs w:val="24"/>
          <w:lang w:eastAsia="ru-RU"/>
        </w:rPr>
        <w:t></w:t>
      </w:r>
      <w:r w:rsidRPr="008B6914">
        <w:rPr>
          <w:rFonts w:ascii="Times New Roman" w:eastAsia="Times New Roman" w:hAnsi="Times New Roman" w:cs="Times New Roman"/>
          <w:iCs w:val="0"/>
          <w:color w:val="242424"/>
          <w:sz w:val="14"/>
          <w:szCs w:val="14"/>
          <w:lang w:eastAsia="ru-RU"/>
        </w:rPr>
        <w:t>        </w:t>
      </w:r>
      <w:r w:rsidRPr="008B6914">
        <w:rPr>
          <w:rFonts w:ascii="Times New Roman" w:eastAsia="Times New Roman" w:hAnsi="Times New Roman" w:cs="Times New Roman"/>
          <w:iCs w:val="0"/>
          <w:color w:val="242424"/>
          <w:sz w:val="24"/>
          <w:szCs w:val="24"/>
          <w:lang w:eastAsia="ru-RU"/>
        </w:rPr>
        <w:t>обеспечение достаточного и стабильного финансирования, в том числе для научных исследований; </w:t>
      </w:r>
    </w:p>
    <w:p w:rsidR="000E24FD" w:rsidRPr="008B6914" w:rsidRDefault="000E24FD" w:rsidP="000E24FD">
      <w:pPr>
        <w:shd w:val="clear" w:color="auto" w:fill="F8F8F8"/>
        <w:spacing w:after="0" w:line="240" w:lineRule="auto"/>
        <w:ind w:hanging="360"/>
        <w:jc w:val="both"/>
        <w:rPr>
          <w:rFonts w:ascii="Arial" w:eastAsia="Times New Roman" w:hAnsi="Arial" w:cs="Arial"/>
          <w:iCs w:val="0"/>
          <w:color w:val="242424"/>
          <w:lang w:eastAsia="ru-RU"/>
        </w:rPr>
      </w:pPr>
      <w:r w:rsidRPr="008B6914">
        <w:rPr>
          <w:rFonts w:ascii="Symbol" w:eastAsia="Times New Roman" w:hAnsi="Symbol" w:cs="Arial"/>
          <w:iCs w:val="0"/>
          <w:color w:val="242424"/>
          <w:sz w:val="24"/>
          <w:szCs w:val="24"/>
          <w:lang w:eastAsia="ru-RU"/>
        </w:rPr>
        <w:t></w:t>
      </w:r>
      <w:r w:rsidRPr="008B6914">
        <w:rPr>
          <w:rFonts w:ascii="Times New Roman" w:eastAsia="Times New Roman" w:hAnsi="Times New Roman" w:cs="Times New Roman"/>
          <w:iCs w:val="0"/>
          <w:color w:val="242424"/>
          <w:sz w:val="14"/>
          <w:szCs w:val="14"/>
          <w:lang w:eastAsia="ru-RU"/>
        </w:rPr>
        <w:t>        </w:t>
      </w:r>
      <w:r w:rsidRPr="008B6914">
        <w:rPr>
          <w:rFonts w:ascii="Times New Roman" w:eastAsia="Times New Roman" w:hAnsi="Times New Roman" w:cs="Times New Roman"/>
          <w:iCs w:val="0"/>
          <w:color w:val="242424"/>
          <w:sz w:val="24"/>
          <w:szCs w:val="24"/>
          <w:lang w:eastAsia="ru-RU"/>
        </w:rPr>
        <w:t>содействие прекращению стигматизации и дискриминации; </w:t>
      </w:r>
    </w:p>
    <w:p w:rsidR="000E24FD" w:rsidRPr="008B6914" w:rsidRDefault="000E24FD" w:rsidP="000E24FD">
      <w:pPr>
        <w:shd w:val="clear" w:color="auto" w:fill="F8F8F8"/>
        <w:spacing w:after="0" w:line="240" w:lineRule="auto"/>
        <w:ind w:hanging="360"/>
        <w:jc w:val="both"/>
        <w:rPr>
          <w:rFonts w:ascii="Arial" w:eastAsia="Times New Roman" w:hAnsi="Arial" w:cs="Arial"/>
          <w:iCs w:val="0"/>
          <w:color w:val="242424"/>
          <w:lang w:eastAsia="ru-RU"/>
        </w:rPr>
      </w:pPr>
      <w:r w:rsidRPr="008B6914">
        <w:rPr>
          <w:rFonts w:ascii="Symbol" w:eastAsia="Times New Roman" w:hAnsi="Symbol" w:cs="Arial"/>
          <w:iCs w:val="0"/>
          <w:color w:val="242424"/>
          <w:sz w:val="24"/>
          <w:szCs w:val="24"/>
          <w:lang w:eastAsia="ru-RU"/>
        </w:rPr>
        <w:t></w:t>
      </w:r>
      <w:r w:rsidRPr="008B6914">
        <w:rPr>
          <w:rFonts w:ascii="Times New Roman" w:eastAsia="Times New Roman" w:hAnsi="Times New Roman" w:cs="Times New Roman"/>
          <w:iCs w:val="0"/>
          <w:color w:val="242424"/>
          <w:sz w:val="14"/>
          <w:szCs w:val="14"/>
          <w:lang w:eastAsia="ru-RU"/>
        </w:rPr>
        <w:t>        </w:t>
      </w:r>
      <w:r w:rsidRPr="008B6914">
        <w:rPr>
          <w:rFonts w:ascii="Times New Roman" w:eastAsia="Times New Roman" w:hAnsi="Times New Roman" w:cs="Times New Roman"/>
          <w:iCs w:val="0"/>
          <w:color w:val="242424"/>
          <w:sz w:val="24"/>
          <w:szCs w:val="24"/>
          <w:lang w:eastAsia="ru-RU"/>
        </w:rPr>
        <w:t>расширение противотуберкулезной деятельности на принципах справедливости, соблюдения прав человека и учета потребностей людей. </w:t>
      </w:r>
    </w:p>
    <w:p w:rsidR="000E24FD" w:rsidRPr="008B6914" w:rsidRDefault="000E24FD" w:rsidP="000E24FD">
      <w:pPr>
        <w:shd w:val="clear" w:color="auto" w:fill="F8F8F8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 w:val="0"/>
          <w:color w:val="242424"/>
          <w:sz w:val="24"/>
          <w:szCs w:val="24"/>
          <w:lang w:eastAsia="ru-RU"/>
        </w:rPr>
      </w:pPr>
      <w:r w:rsidRPr="008B6914">
        <w:rPr>
          <w:rFonts w:ascii="Times New Roman" w:eastAsia="Times New Roman" w:hAnsi="Times New Roman" w:cs="Times New Roman"/>
          <w:iCs w:val="0"/>
          <w:color w:val="242424"/>
          <w:sz w:val="24"/>
          <w:szCs w:val="24"/>
          <w:lang w:eastAsia="ru-RU"/>
        </w:rPr>
        <w:t>Всемирная организация здравоохранения (ВОЗ) совместно с Глобальным фондом и Партнерством «Остановить туберкулез» приняла инициативу </w:t>
      </w:r>
      <w:r w:rsidRPr="008B6914">
        <w:rPr>
          <w:rFonts w:ascii="Times New Roman" w:eastAsia="Times New Roman" w:hAnsi="Times New Roman" w:cs="Times New Roman"/>
          <w:b/>
          <w:bCs/>
          <w:iCs w:val="0"/>
          <w:color w:val="242424"/>
          <w:sz w:val="24"/>
          <w:szCs w:val="24"/>
          <w:lang w:eastAsia="ru-RU"/>
        </w:rPr>
        <w:t>“</w:t>
      </w:r>
      <w:proofErr w:type="spellStart"/>
      <w:r w:rsidRPr="008B6914">
        <w:rPr>
          <w:rFonts w:ascii="Times New Roman" w:eastAsia="Times New Roman" w:hAnsi="Times New Roman" w:cs="Times New Roman"/>
          <w:b/>
          <w:bCs/>
          <w:iCs w:val="0"/>
          <w:color w:val="242424"/>
          <w:sz w:val="24"/>
          <w:szCs w:val="24"/>
          <w:lang w:eastAsia="ru-RU"/>
        </w:rPr>
        <w:t>Find</w:t>
      </w:r>
      <w:proofErr w:type="spellEnd"/>
      <w:r w:rsidRPr="008B6914">
        <w:rPr>
          <w:rFonts w:ascii="Times New Roman" w:eastAsia="Times New Roman" w:hAnsi="Times New Roman" w:cs="Times New Roman"/>
          <w:b/>
          <w:bCs/>
          <w:iCs w:val="0"/>
          <w:color w:val="242424"/>
          <w:sz w:val="24"/>
          <w:szCs w:val="24"/>
          <w:lang w:eastAsia="ru-RU"/>
        </w:rPr>
        <w:t xml:space="preserve">. </w:t>
      </w:r>
      <w:proofErr w:type="spellStart"/>
      <w:r w:rsidRPr="008B6914">
        <w:rPr>
          <w:rFonts w:ascii="Times New Roman" w:eastAsia="Times New Roman" w:hAnsi="Times New Roman" w:cs="Times New Roman"/>
          <w:b/>
          <w:bCs/>
          <w:iCs w:val="0"/>
          <w:color w:val="242424"/>
          <w:sz w:val="24"/>
          <w:szCs w:val="24"/>
          <w:lang w:eastAsia="ru-RU"/>
        </w:rPr>
        <w:t>Treat</w:t>
      </w:r>
      <w:proofErr w:type="spellEnd"/>
      <w:r w:rsidRPr="008B6914">
        <w:rPr>
          <w:rFonts w:ascii="Times New Roman" w:eastAsia="Times New Roman" w:hAnsi="Times New Roman" w:cs="Times New Roman"/>
          <w:b/>
          <w:bCs/>
          <w:iCs w:val="0"/>
          <w:color w:val="242424"/>
          <w:sz w:val="24"/>
          <w:szCs w:val="24"/>
          <w:lang w:eastAsia="ru-RU"/>
        </w:rPr>
        <w:t xml:space="preserve">. </w:t>
      </w:r>
      <w:proofErr w:type="spellStart"/>
      <w:r w:rsidRPr="008B6914">
        <w:rPr>
          <w:rFonts w:ascii="Times New Roman" w:eastAsia="Times New Roman" w:hAnsi="Times New Roman" w:cs="Times New Roman"/>
          <w:b/>
          <w:bCs/>
          <w:iCs w:val="0"/>
          <w:color w:val="242424"/>
          <w:sz w:val="24"/>
          <w:szCs w:val="24"/>
          <w:lang w:eastAsia="ru-RU"/>
        </w:rPr>
        <w:t>All</w:t>
      </w:r>
      <w:proofErr w:type="spellEnd"/>
      <w:r w:rsidRPr="008B6914">
        <w:rPr>
          <w:rFonts w:ascii="Times New Roman" w:eastAsia="Times New Roman" w:hAnsi="Times New Roman" w:cs="Times New Roman"/>
          <w:b/>
          <w:bCs/>
          <w:iCs w:val="0"/>
          <w:color w:val="242424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Cs w:val="0"/>
          <w:color w:val="242424"/>
          <w:sz w:val="24"/>
          <w:szCs w:val="24"/>
          <w:lang w:eastAsia="ru-RU"/>
        </w:rPr>
        <w:t>«</w:t>
      </w:r>
      <w:proofErr w:type="spellStart"/>
      <w:r w:rsidRPr="008B6914">
        <w:rPr>
          <w:rFonts w:ascii="Times New Roman" w:eastAsia="Times New Roman" w:hAnsi="Times New Roman" w:cs="Times New Roman"/>
          <w:b/>
          <w:bCs/>
          <w:iCs w:val="0"/>
          <w:color w:val="242424"/>
          <w:sz w:val="24"/>
          <w:szCs w:val="24"/>
          <w:lang w:eastAsia="ru-RU"/>
        </w:rPr>
        <w:t>EndTB</w:t>
      </w:r>
      <w:proofErr w:type="spellEnd"/>
      <w:r w:rsidRPr="008B6914">
        <w:rPr>
          <w:rFonts w:ascii="Times New Roman" w:eastAsia="Times New Roman" w:hAnsi="Times New Roman" w:cs="Times New Roman"/>
          <w:b/>
          <w:bCs/>
          <w:iCs w:val="0"/>
          <w:color w:val="242424"/>
          <w:sz w:val="24"/>
          <w:szCs w:val="24"/>
          <w:lang w:eastAsia="ru-RU"/>
        </w:rPr>
        <w:t xml:space="preserve">” («Выявить, вылечить всех, </w:t>
      </w:r>
      <w:r>
        <w:rPr>
          <w:rFonts w:ascii="Times New Roman" w:eastAsia="Times New Roman" w:hAnsi="Times New Roman" w:cs="Times New Roman"/>
          <w:b/>
          <w:bCs/>
          <w:iCs w:val="0"/>
          <w:color w:val="242424"/>
          <w:sz w:val="24"/>
          <w:szCs w:val="24"/>
          <w:lang w:eastAsia="ru-RU"/>
        </w:rPr>
        <w:t>«</w:t>
      </w:r>
      <w:r w:rsidRPr="008B6914">
        <w:rPr>
          <w:rFonts w:ascii="Times New Roman" w:eastAsia="Times New Roman" w:hAnsi="Times New Roman" w:cs="Times New Roman"/>
          <w:b/>
          <w:bCs/>
          <w:iCs w:val="0"/>
          <w:color w:val="242424"/>
          <w:sz w:val="24"/>
          <w:szCs w:val="24"/>
          <w:lang w:eastAsia="ru-RU"/>
        </w:rPr>
        <w:t>ликвидировать</w:t>
      </w:r>
      <w:r>
        <w:rPr>
          <w:rFonts w:ascii="Times New Roman" w:eastAsia="Times New Roman" w:hAnsi="Times New Roman" w:cs="Times New Roman"/>
          <w:b/>
          <w:bCs/>
          <w:iCs w:val="0"/>
          <w:color w:val="242424"/>
          <w:sz w:val="24"/>
          <w:szCs w:val="24"/>
          <w:lang w:eastAsia="ru-RU"/>
        </w:rPr>
        <w:t xml:space="preserve"> </w:t>
      </w:r>
      <w:r w:rsidRPr="008B6914">
        <w:rPr>
          <w:rFonts w:ascii="Times New Roman" w:eastAsia="Times New Roman" w:hAnsi="Times New Roman" w:cs="Times New Roman"/>
          <w:b/>
          <w:bCs/>
          <w:iCs w:val="0"/>
          <w:color w:val="242424"/>
          <w:sz w:val="24"/>
          <w:szCs w:val="24"/>
          <w:lang w:eastAsia="ru-RU"/>
        </w:rPr>
        <w:t>ТБ»)</w:t>
      </w:r>
      <w:r w:rsidRPr="008B6914">
        <w:rPr>
          <w:rFonts w:ascii="Times New Roman" w:eastAsia="Times New Roman" w:hAnsi="Times New Roman" w:cs="Times New Roman"/>
          <w:iCs w:val="0"/>
          <w:color w:val="242424"/>
          <w:sz w:val="24"/>
          <w:szCs w:val="24"/>
          <w:lang w:eastAsia="ru-RU"/>
        </w:rPr>
        <w:t xml:space="preserve">, </w:t>
      </w:r>
      <w:proofErr w:type="gramStart"/>
      <w:r w:rsidRPr="008B6914">
        <w:rPr>
          <w:rFonts w:ascii="Times New Roman" w:eastAsia="Times New Roman" w:hAnsi="Times New Roman" w:cs="Times New Roman"/>
          <w:iCs w:val="0"/>
          <w:color w:val="242424"/>
          <w:sz w:val="24"/>
          <w:szCs w:val="24"/>
          <w:lang w:eastAsia="ru-RU"/>
        </w:rPr>
        <w:t>призванную</w:t>
      </w:r>
      <w:proofErr w:type="gramEnd"/>
      <w:r w:rsidRPr="008B6914">
        <w:rPr>
          <w:rFonts w:ascii="Times New Roman" w:eastAsia="Times New Roman" w:hAnsi="Times New Roman" w:cs="Times New Roman"/>
          <w:iCs w:val="0"/>
          <w:color w:val="242424"/>
          <w:sz w:val="24"/>
          <w:szCs w:val="24"/>
          <w:lang w:eastAsia="ru-RU"/>
        </w:rPr>
        <w:t xml:space="preserve"> усилить меры по борьбе с туберкулезом и обеспечить всеобщий доступ к медицинской помощи.</w:t>
      </w:r>
    </w:p>
    <w:p w:rsidR="000E24FD" w:rsidRPr="008B6914" w:rsidRDefault="000E24FD" w:rsidP="000E24FD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242424"/>
          <w:sz w:val="24"/>
          <w:szCs w:val="24"/>
          <w:lang w:eastAsia="ru-RU"/>
        </w:rPr>
      </w:pPr>
      <w:r w:rsidRPr="008B6914">
        <w:rPr>
          <w:rFonts w:ascii="Times New Roman" w:eastAsia="Times New Roman" w:hAnsi="Times New Roman" w:cs="Times New Roman"/>
          <w:iCs w:val="0"/>
          <w:color w:val="242424"/>
          <w:sz w:val="24"/>
          <w:szCs w:val="24"/>
          <w:lang w:eastAsia="ru-RU"/>
        </w:rPr>
        <w:t xml:space="preserve">В рамках Всемирного дня борьбы с туберкулезом этого года ВОЗ призывает правительство, учреждения здравоохранения и каждого человека в отдельности объединить силы под девизом «Выявить, вылечить всех, </w:t>
      </w:r>
      <w:r>
        <w:rPr>
          <w:rFonts w:ascii="Times New Roman" w:eastAsia="Times New Roman" w:hAnsi="Times New Roman" w:cs="Times New Roman"/>
          <w:iCs w:val="0"/>
          <w:color w:val="242424"/>
          <w:sz w:val="24"/>
          <w:szCs w:val="24"/>
          <w:lang w:eastAsia="ru-RU"/>
        </w:rPr>
        <w:t>«</w:t>
      </w:r>
      <w:r w:rsidRPr="008B6914">
        <w:rPr>
          <w:rFonts w:ascii="Times New Roman" w:eastAsia="Times New Roman" w:hAnsi="Times New Roman" w:cs="Times New Roman"/>
          <w:iCs w:val="0"/>
          <w:color w:val="242424"/>
          <w:sz w:val="24"/>
          <w:szCs w:val="24"/>
          <w:lang w:eastAsia="ru-RU"/>
        </w:rPr>
        <w:t>ликвидировать ТБ», чтобы ни один больной не был оставлен без внимания. </w:t>
      </w:r>
    </w:p>
    <w:p w:rsidR="000E24FD" w:rsidRPr="008B6914" w:rsidRDefault="000E24FD" w:rsidP="000E24FD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iCs w:val="0"/>
          <w:color w:val="2424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21ACD47" wp14:editId="6941F3B5">
                <wp:extent cx="301625" cy="301625"/>
                <wp:effectExtent l="0" t="0" r="0" b="0"/>
                <wp:docPr id="4" name="AutoShape 2" descr="https://www.rospotrebnadzor.ru/files/news/%D1%82%D1%83%D0%B1%D0%B5%D1%80%D0%BA%D1%83%D0%BB%D0%B5%D0%B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www.rospotrebnadzor.ru/files/news/%D1%82%D1%83%D0%B1%D0%B5%D1%80%D0%BA%D1%83%D0%BB%D0%B5%D0%B7.pn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p w:rsidR="000E24FD" w:rsidRPr="008B6914" w:rsidRDefault="000E24FD" w:rsidP="000E24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 w:val="0"/>
          <w:color w:val="000000"/>
          <w:sz w:val="28"/>
          <w:szCs w:val="28"/>
        </w:rPr>
      </w:pPr>
      <w:r w:rsidRPr="008B6914">
        <w:rPr>
          <w:rFonts w:ascii="Times New Roman" w:eastAsia="Calibri" w:hAnsi="Times New Roman" w:cs="Times New Roman"/>
          <w:iCs w:val="0"/>
          <w:color w:val="000000"/>
          <w:sz w:val="28"/>
          <w:szCs w:val="28"/>
        </w:rPr>
        <w:t xml:space="preserve">24 марта во всём мире по решению Всемирной организации здравоохранения отмечается Всемирный день борьбы с туберкулёзом. </w:t>
      </w:r>
    </w:p>
    <w:p w:rsidR="000E24FD" w:rsidRPr="008B6914" w:rsidRDefault="000E24FD" w:rsidP="000E24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 w:val="0"/>
          <w:color w:val="000000"/>
          <w:sz w:val="28"/>
          <w:szCs w:val="28"/>
        </w:rPr>
      </w:pPr>
      <w:r w:rsidRPr="008B6914">
        <w:rPr>
          <w:rFonts w:ascii="Times New Roman" w:eastAsia="Calibri" w:hAnsi="Times New Roman" w:cs="Times New Roman"/>
          <w:iCs w:val="0"/>
          <w:color w:val="000000"/>
          <w:sz w:val="28"/>
          <w:szCs w:val="28"/>
        </w:rPr>
        <w:t>Цель проведения Всемирного дня борьбы с туберкулёзом: повышение осведомленности населения о ситуации по туберкулёзу, о мерах профилактики и борьбы с заболеванием.</w:t>
      </w:r>
    </w:p>
    <w:p w:rsidR="000E24FD" w:rsidRPr="008B6914" w:rsidRDefault="000E24FD" w:rsidP="000E24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 w:val="0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Cs w:val="0"/>
          <w:color w:val="000000"/>
          <w:sz w:val="28"/>
          <w:szCs w:val="28"/>
        </w:rPr>
        <w:t>В этот день</w:t>
      </w:r>
      <w:r w:rsidRPr="008B6914">
        <w:rPr>
          <w:rFonts w:ascii="Times New Roman" w:eastAsia="Calibri" w:hAnsi="Times New Roman" w:cs="Times New Roman"/>
          <w:iCs w:val="0"/>
          <w:color w:val="000000"/>
          <w:sz w:val="28"/>
          <w:szCs w:val="28"/>
        </w:rPr>
        <w:t xml:space="preserve"> ежегодно проводятся мероприятия</w:t>
      </w:r>
      <w:r>
        <w:rPr>
          <w:rFonts w:ascii="Times New Roman" w:eastAsia="Calibri" w:hAnsi="Times New Roman" w:cs="Times New Roman"/>
          <w:iCs w:val="0"/>
          <w:color w:val="000000"/>
          <w:sz w:val="28"/>
          <w:szCs w:val="28"/>
        </w:rPr>
        <w:t>,</w:t>
      </w:r>
      <w:r w:rsidRPr="008B6914">
        <w:rPr>
          <w:rFonts w:ascii="Times New Roman" w:eastAsia="Calibri" w:hAnsi="Times New Roman" w:cs="Times New Roman"/>
          <w:iCs w:val="0"/>
          <w:color w:val="000000"/>
          <w:sz w:val="28"/>
          <w:szCs w:val="28"/>
        </w:rPr>
        <w:t xml:space="preserve"> направленные на профилактику и снижение заболеваемости туберкулёзом.</w:t>
      </w:r>
    </w:p>
    <w:p w:rsidR="000E24FD" w:rsidRPr="008B6914" w:rsidRDefault="000E24FD" w:rsidP="000E24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 w:val="0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Cs w:val="0"/>
          <w:color w:val="000000"/>
          <w:sz w:val="28"/>
          <w:szCs w:val="28"/>
        </w:rPr>
        <w:t>На базе ОПДО ГБПОУСО «ЧГК им.О.Колычева» 24 марта были</w:t>
      </w:r>
      <w:r w:rsidRPr="008B6914">
        <w:rPr>
          <w:rFonts w:ascii="Times New Roman" w:eastAsia="Calibri" w:hAnsi="Times New Roman" w:cs="Times New Roman"/>
          <w:iCs w:val="0"/>
          <w:color w:val="000000"/>
          <w:sz w:val="28"/>
          <w:szCs w:val="28"/>
        </w:rPr>
        <w:t xml:space="preserve"> организова</w:t>
      </w:r>
      <w:r>
        <w:rPr>
          <w:rFonts w:ascii="Times New Roman" w:eastAsia="Calibri" w:hAnsi="Times New Roman" w:cs="Times New Roman"/>
          <w:iCs w:val="0"/>
          <w:color w:val="000000"/>
          <w:sz w:val="28"/>
          <w:szCs w:val="28"/>
        </w:rPr>
        <w:t>ны</w:t>
      </w:r>
      <w:r w:rsidRPr="008B6914">
        <w:rPr>
          <w:rFonts w:ascii="Times New Roman" w:eastAsia="Calibri" w:hAnsi="Times New Roman" w:cs="Times New Roman"/>
          <w:iCs w:val="0"/>
          <w:color w:val="000000"/>
          <w:sz w:val="28"/>
          <w:szCs w:val="28"/>
        </w:rPr>
        <w:t xml:space="preserve"> и прове</w:t>
      </w:r>
      <w:r>
        <w:rPr>
          <w:rFonts w:ascii="Times New Roman" w:eastAsia="Calibri" w:hAnsi="Times New Roman" w:cs="Times New Roman"/>
          <w:iCs w:val="0"/>
          <w:color w:val="000000"/>
          <w:sz w:val="28"/>
          <w:szCs w:val="28"/>
        </w:rPr>
        <w:t>дены</w:t>
      </w:r>
      <w:r w:rsidRPr="008B6914">
        <w:rPr>
          <w:rFonts w:ascii="Times New Roman" w:eastAsia="Calibri" w:hAnsi="Times New Roman" w:cs="Times New Roman"/>
          <w:iCs w:val="0"/>
          <w:color w:val="000000"/>
          <w:sz w:val="28"/>
          <w:szCs w:val="28"/>
        </w:rPr>
        <w:t xml:space="preserve"> мероприятия, направленные на пропаганду здорового образа жизни, на информирование </w:t>
      </w:r>
      <w:r>
        <w:rPr>
          <w:rFonts w:ascii="Times New Roman" w:eastAsia="Calibri" w:hAnsi="Times New Roman" w:cs="Times New Roman"/>
          <w:iCs w:val="0"/>
          <w:color w:val="000000"/>
          <w:sz w:val="28"/>
          <w:szCs w:val="28"/>
        </w:rPr>
        <w:t>детей</w:t>
      </w:r>
      <w:r w:rsidRPr="008B6914">
        <w:rPr>
          <w:rFonts w:ascii="Times New Roman" w:eastAsia="Calibri" w:hAnsi="Times New Roman" w:cs="Times New Roman"/>
          <w:iCs w:val="0"/>
          <w:color w:val="000000"/>
          <w:sz w:val="28"/>
          <w:szCs w:val="28"/>
        </w:rPr>
        <w:t xml:space="preserve"> и их родителей, сотрудников по актуальным вопросам профилактики и раннего выявления туберкулеза.</w:t>
      </w:r>
    </w:p>
    <w:p w:rsidR="000E24FD" w:rsidRDefault="000E24FD" w:rsidP="000E24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>Были оформлены</w:t>
      </w:r>
      <w:r w:rsidRPr="008B6914"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 xml:space="preserve"> информационные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>листы «Скажем, нет туберкулезу!»</w:t>
      </w:r>
      <w:r w:rsidRPr="008B6914"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 xml:space="preserve"> «Будь здоровым! Прививайся!», «Проба Манту. Вопросы и ответы», буклеты «Профилактика туберкулеза у детей», «Профилактика туберкулеза у взрослых»,</w:t>
      </w:r>
      <w:r w:rsidRPr="008B6914"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 xml:space="preserve"> а также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>мультиплика</w:t>
      </w:r>
      <w:r w:rsidRPr="008B6914"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>ционный фильм «Про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>филактика туберкулеза»</w:t>
      </w:r>
      <w:r w:rsidRPr="008B6914"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>5</w:t>
      </w:r>
      <w:r w:rsidRPr="008B6914"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 xml:space="preserve">мин.) и презентацию «Как не заболеть туберкулезом». В старших группах дети делали поделки их пластилина и пластиковых ложек символ победы над туберкулезом – ромашку. С детьми подготовительной к школе группы проводилась беседа на тему «Профилактика туберкулеза». Итогом данной беседы стала дидактическая игра «Что вредно и полезно при туберкулезе». Дети рисовали и вырезали лепестки ромашки, на которых изображали все то, что полезно и вредно при туберкулезе. Затем составили из этих лепестков две большие ромашки. </w:t>
      </w:r>
    </w:p>
    <w:p w:rsidR="000E24FD" w:rsidRDefault="000E24FD" w:rsidP="000E24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>С сотрудниками ОПДО была проведена беседа «Осторожно, туберкулез».</w:t>
      </w:r>
    </w:p>
    <w:p w:rsidR="000E24FD" w:rsidRPr="00C9434D" w:rsidRDefault="000E24FD" w:rsidP="000E24F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E24FD" w:rsidRDefault="000E24FD" w:rsidP="000E24FD">
      <w:pPr>
        <w:spacing w:line="360" w:lineRule="auto"/>
        <w:rPr>
          <w:rFonts w:ascii="Arial" w:hAnsi="Arial" w:cs="Arial"/>
          <w:sz w:val="24"/>
          <w:szCs w:val="24"/>
        </w:rPr>
      </w:pPr>
    </w:p>
    <w:p w:rsidR="000E24FD" w:rsidRPr="00C9434D" w:rsidRDefault="000E24FD" w:rsidP="000E24FD">
      <w:pPr>
        <w:spacing w:line="360" w:lineRule="auto"/>
        <w:rPr>
          <w:rFonts w:ascii="Arial" w:hAnsi="Arial" w:cs="Arial"/>
          <w:sz w:val="24"/>
          <w:szCs w:val="24"/>
        </w:rPr>
      </w:pPr>
    </w:p>
    <w:p w:rsidR="008C59F6" w:rsidRDefault="008C59F6">
      <w:bookmarkStart w:id="0" w:name="_GoBack"/>
      <w:bookmarkEnd w:id="0"/>
    </w:p>
    <w:sectPr w:rsidR="008C59F6" w:rsidSect="00C664E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6E4A"/>
    <w:multiLevelType w:val="multilevel"/>
    <w:tmpl w:val="ABE89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084D92"/>
    <w:multiLevelType w:val="hybridMultilevel"/>
    <w:tmpl w:val="D304FE5E"/>
    <w:lvl w:ilvl="0" w:tplc="04CEAC18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217322"/>
    <w:multiLevelType w:val="multilevel"/>
    <w:tmpl w:val="4CB8A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738560D"/>
    <w:multiLevelType w:val="multilevel"/>
    <w:tmpl w:val="F0E63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77434ED"/>
    <w:multiLevelType w:val="multilevel"/>
    <w:tmpl w:val="5890F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1327C8"/>
    <w:multiLevelType w:val="multilevel"/>
    <w:tmpl w:val="D5B88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D58209F"/>
    <w:multiLevelType w:val="multilevel"/>
    <w:tmpl w:val="7BC22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9911088"/>
    <w:multiLevelType w:val="hybridMultilevel"/>
    <w:tmpl w:val="B89254AA"/>
    <w:lvl w:ilvl="0" w:tplc="5ED0EE42">
      <w:start w:val="1"/>
      <w:numFmt w:val="bullet"/>
      <w:pStyle w:val="a0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7"/>
  </w:num>
  <w:num w:numId="4">
    <w:abstractNumId w:val="6"/>
  </w:num>
  <w:num w:numId="5">
    <w:abstractNumId w:val="4"/>
  </w:num>
  <w:num w:numId="6">
    <w:abstractNumId w:val="0"/>
  </w:num>
  <w:num w:numId="7">
    <w:abstractNumId w:val="3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3DD"/>
    <w:rsid w:val="000E24FD"/>
    <w:rsid w:val="003B33DD"/>
    <w:rsid w:val="00743BB5"/>
    <w:rsid w:val="008C59F6"/>
    <w:rsid w:val="00A65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0E24FD"/>
    <w:rPr>
      <w:iCs/>
      <w:sz w:val="21"/>
      <w:szCs w:val="21"/>
    </w:rPr>
  </w:style>
  <w:style w:type="paragraph" w:styleId="1">
    <w:name w:val="heading 1"/>
    <w:basedOn w:val="a1"/>
    <w:next w:val="a1"/>
    <w:link w:val="10"/>
    <w:uiPriority w:val="9"/>
    <w:qFormat/>
    <w:rsid w:val="00A65375"/>
    <w:pPr>
      <w:pBdr>
        <w:top w:val="single" w:sz="12" w:space="1" w:color="CEBD0D"/>
        <w:left w:val="single" w:sz="12" w:space="4" w:color="CEBD0D"/>
        <w:bottom w:val="single" w:sz="12" w:space="1" w:color="CEBD0D"/>
        <w:right w:val="single" w:sz="12" w:space="4" w:color="CEBD0D"/>
      </w:pBdr>
      <w:shd w:val="clear" w:color="auto" w:fill="7C959A"/>
      <w:spacing w:line="240" w:lineRule="auto"/>
      <w:outlineLvl w:val="0"/>
    </w:pPr>
    <w:rPr>
      <w:rFonts w:ascii="Calibri" w:hAnsi="Calibri"/>
      <w:color w:val="FFFFFF"/>
      <w:sz w:val="28"/>
      <w:szCs w:val="38"/>
    </w:rPr>
  </w:style>
  <w:style w:type="paragraph" w:styleId="2">
    <w:name w:val="heading 2"/>
    <w:basedOn w:val="a1"/>
    <w:next w:val="a1"/>
    <w:link w:val="20"/>
    <w:uiPriority w:val="9"/>
    <w:unhideWhenUsed/>
    <w:qFormat/>
    <w:rsid w:val="00A65375"/>
    <w:pPr>
      <w:spacing w:before="200" w:after="60" w:line="240" w:lineRule="auto"/>
      <w:contextualSpacing/>
      <w:outlineLvl w:val="1"/>
    </w:pPr>
    <w:rPr>
      <w:rFonts w:ascii="Calibri" w:eastAsia="Times New Roman" w:hAnsi="Calibri"/>
      <w:b/>
      <w:bCs/>
      <w:outline/>
      <w:color w:val="7C959A"/>
      <w:sz w:val="34"/>
      <w:szCs w:val="34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A65375"/>
    <w:pPr>
      <w:spacing w:before="200" w:after="100" w:line="240" w:lineRule="auto"/>
      <w:contextualSpacing/>
      <w:outlineLvl w:val="2"/>
    </w:pPr>
    <w:rPr>
      <w:rFonts w:ascii="Calibri" w:eastAsia="Times New Roman" w:hAnsi="Calibri"/>
      <w:b/>
      <w:bCs/>
      <w:smallCaps/>
      <w:color w:val="9A8D09"/>
      <w:spacing w:val="24"/>
      <w:sz w:val="28"/>
      <w:szCs w:val="2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A65375"/>
    <w:pPr>
      <w:spacing w:before="200" w:after="100" w:line="240" w:lineRule="auto"/>
      <w:contextualSpacing/>
      <w:outlineLvl w:val="3"/>
    </w:pPr>
    <w:rPr>
      <w:rFonts w:ascii="Calibri" w:eastAsia="Times New Roman" w:hAnsi="Calibri"/>
      <w:b/>
      <w:bCs/>
      <w:color w:val="5A7075"/>
      <w:sz w:val="24"/>
      <w:szCs w:val="2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A65375"/>
    <w:pPr>
      <w:spacing w:before="200" w:after="100" w:line="240" w:lineRule="auto"/>
      <w:contextualSpacing/>
      <w:outlineLvl w:val="4"/>
    </w:pPr>
    <w:rPr>
      <w:rFonts w:ascii="Calibri" w:eastAsia="Times New Roman" w:hAnsi="Calibri"/>
      <w:bCs/>
      <w:caps/>
      <w:color w:val="9A8D09"/>
      <w:sz w:val="22"/>
      <w:szCs w:val="22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A65375"/>
    <w:pPr>
      <w:spacing w:before="200" w:after="100" w:line="240" w:lineRule="auto"/>
      <w:contextualSpacing/>
      <w:outlineLvl w:val="5"/>
    </w:pPr>
    <w:rPr>
      <w:rFonts w:ascii="Calibri" w:eastAsia="Times New Roman" w:hAnsi="Calibri"/>
      <w:color w:val="5A7075"/>
      <w:sz w:val="22"/>
      <w:szCs w:val="22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A65375"/>
    <w:pPr>
      <w:spacing w:before="200" w:after="100" w:line="240" w:lineRule="auto"/>
      <w:contextualSpacing/>
      <w:outlineLvl w:val="6"/>
    </w:pPr>
    <w:rPr>
      <w:rFonts w:ascii="Calibri" w:eastAsia="Times New Roman" w:hAnsi="Calibri"/>
      <w:color w:val="9A8D09"/>
      <w:sz w:val="22"/>
      <w:szCs w:val="22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A65375"/>
    <w:pPr>
      <w:spacing w:before="200" w:after="100" w:line="240" w:lineRule="auto"/>
      <w:contextualSpacing/>
      <w:outlineLvl w:val="7"/>
    </w:pPr>
    <w:rPr>
      <w:rFonts w:ascii="Calibri" w:eastAsia="Times New Roman" w:hAnsi="Calibri"/>
      <w:color w:val="7C959A"/>
      <w:sz w:val="22"/>
      <w:szCs w:val="22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A65375"/>
    <w:pPr>
      <w:spacing w:before="200" w:after="100" w:line="240" w:lineRule="auto"/>
      <w:contextualSpacing/>
      <w:outlineLvl w:val="8"/>
    </w:pPr>
    <w:rPr>
      <w:rFonts w:ascii="Calibri" w:eastAsia="Times New Roman" w:hAnsi="Calibri"/>
      <w:smallCaps/>
      <w:color w:val="CEBD0D"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TableParagraph">
    <w:name w:val="Table Paragraph"/>
    <w:basedOn w:val="a1"/>
    <w:uiPriority w:val="1"/>
    <w:rsid w:val="00743BB5"/>
    <w:rPr>
      <w:rFonts w:ascii="Calibri" w:eastAsia="Calibri" w:hAnsi="Calibri"/>
      <w:sz w:val="22"/>
      <w:szCs w:val="22"/>
      <w:lang w:val="en-US"/>
    </w:rPr>
  </w:style>
  <w:style w:type="paragraph" w:customStyle="1" w:styleId="a5">
    <w:name w:val="Автор"/>
    <w:basedOn w:val="a1"/>
    <w:rsid w:val="00743BB5"/>
    <w:rPr>
      <w:i/>
      <w:sz w:val="16"/>
      <w:szCs w:val="22"/>
      <w:lang w:eastAsia="ru-RU"/>
    </w:rPr>
  </w:style>
  <w:style w:type="paragraph" w:customStyle="1" w:styleId="a">
    <w:name w:val="Нумерованный Литература"/>
    <w:basedOn w:val="a1"/>
    <w:next w:val="a1"/>
    <w:rsid w:val="00743BB5"/>
    <w:pPr>
      <w:numPr>
        <w:numId w:val="2"/>
      </w:numPr>
    </w:pPr>
    <w:rPr>
      <w:sz w:val="17"/>
      <w:szCs w:val="22"/>
      <w:lang w:eastAsia="ru-RU"/>
    </w:rPr>
  </w:style>
  <w:style w:type="character" w:customStyle="1" w:styleId="10">
    <w:name w:val="Заголовок 1 Знак"/>
    <w:link w:val="1"/>
    <w:uiPriority w:val="9"/>
    <w:rsid w:val="00A65375"/>
    <w:rPr>
      <w:rFonts w:ascii="Calibri" w:hAnsi="Calibri"/>
      <w:iCs/>
      <w:color w:val="FFFFFF"/>
      <w:sz w:val="28"/>
      <w:szCs w:val="38"/>
      <w:shd w:val="clear" w:color="auto" w:fill="7C959A"/>
    </w:rPr>
  </w:style>
  <w:style w:type="character" w:customStyle="1" w:styleId="20">
    <w:name w:val="Заголовок 2 Знак"/>
    <w:link w:val="2"/>
    <w:uiPriority w:val="9"/>
    <w:rsid w:val="00A65375"/>
    <w:rPr>
      <w:rFonts w:ascii="Calibri" w:eastAsia="Times New Roman" w:hAnsi="Calibri"/>
      <w:b/>
      <w:bCs/>
      <w:iCs/>
      <w:outline/>
      <w:color w:val="7C959A"/>
      <w:sz w:val="34"/>
      <w:szCs w:val="34"/>
    </w:rPr>
  </w:style>
  <w:style w:type="paragraph" w:styleId="a0">
    <w:name w:val="List Paragraph"/>
    <w:basedOn w:val="a1"/>
    <w:uiPriority w:val="34"/>
    <w:qFormat/>
    <w:rsid w:val="00A65375"/>
    <w:pPr>
      <w:numPr>
        <w:numId w:val="3"/>
      </w:numPr>
      <w:contextualSpacing/>
    </w:pPr>
    <w:rPr>
      <w:sz w:val="22"/>
    </w:rPr>
  </w:style>
  <w:style w:type="character" w:customStyle="1" w:styleId="30">
    <w:name w:val="Заголовок 3 Знак"/>
    <w:link w:val="3"/>
    <w:uiPriority w:val="9"/>
    <w:semiHidden/>
    <w:rsid w:val="00A65375"/>
    <w:rPr>
      <w:rFonts w:ascii="Calibri" w:eastAsia="Times New Roman" w:hAnsi="Calibri"/>
      <w:b/>
      <w:bCs/>
      <w:iCs/>
      <w:smallCaps/>
      <w:color w:val="9A8D09"/>
      <w:spacing w:val="24"/>
      <w:sz w:val="28"/>
    </w:rPr>
  </w:style>
  <w:style w:type="character" w:customStyle="1" w:styleId="40">
    <w:name w:val="Заголовок 4 Знак"/>
    <w:link w:val="4"/>
    <w:uiPriority w:val="9"/>
    <w:semiHidden/>
    <w:rsid w:val="00A65375"/>
    <w:rPr>
      <w:rFonts w:ascii="Calibri" w:eastAsia="Times New Roman" w:hAnsi="Calibri"/>
      <w:b/>
      <w:bCs/>
      <w:iCs/>
      <w:color w:val="5A7075"/>
      <w:sz w:val="24"/>
    </w:rPr>
  </w:style>
  <w:style w:type="character" w:customStyle="1" w:styleId="50">
    <w:name w:val="Заголовок 5 Знак"/>
    <w:link w:val="5"/>
    <w:uiPriority w:val="9"/>
    <w:semiHidden/>
    <w:rsid w:val="00A65375"/>
    <w:rPr>
      <w:rFonts w:ascii="Calibri" w:eastAsia="Times New Roman" w:hAnsi="Calibri"/>
      <w:bCs/>
      <w:iCs/>
      <w:caps/>
      <w:color w:val="9A8D09"/>
    </w:rPr>
  </w:style>
  <w:style w:type="character" w:customStyle="1" w:styleId="60">
    <w:name w:val="Заголовок 6 Знак"/>
    <w:link w:val="6"/>
    <w:uiPriority w:val="9"/>
    <w:semiHidden/>
    <w:rsid w:val="00A65375"/>
    <w:rPr>
      <w:rFonts w:ascii="Calibri" w:eastAsia="Times New Roman" w:hAnsi="Calibri"/>
      <w:iCs/>
      <w:color w:val="5A7075"/>
    </w:rPr>
  </w:style>
  <w:style w:type="character" w:customStyle="1" w:styleId="70">
    <w:name w:val="Заголовок 7 Знак"/>
    <w:link w:val="7"/>
    <w:uiPriority w:val="9"/>
    <w:semiHidden/>
    <w:rsid w:val="00A65375"/>
    <w:rPr>
      <w:rFonts w:ascii="Calibri" w:eastAsia="Times New Roman" w:hAnsi="Calibri"/>
      <w:iCs/>
      <w:color w:val="9A8D09"/>
    </w:rPr>
  </w:style>
  <w:style w:type="character" w:customStyle="1" w:styleId="80">
    <w:name w:val="Заголовок 8 Знак"/>
    <w:link w:val="8"/>
    <w:uiPriority w:val="9"/>
    <w:semiHidden/>
    <w:rsid w:val="00A65375"/>
    <w:rPr>
      <w:rFonts w:ascii="Calibri" w:eastAsia="Times New Roman" w:hAnsi="Calibri"/>
      <w:iCs/>
      <w:color w:val="7C959A"/>
    </w:rPr>
  </w:style>
  <w:style w:type="character" w:customStyle="1" w:styleId="90">
    <w:name w:val="Заголовок 9 Знак"/>
    <w:link w:val="9"/>
    <w:uiPriority w:val="9"/>
    <w:semiHidden/>
    <w:rsid w:val="00A65375"/>
    <w:rPr>
      <w:rFonts w:ascii="Calibri" w:eastAsia="Times New Roman" w:hAnsi="Calibri"/>
      <w:iCs/>
      <w:smallCaps/>
      <w:color w:val="CEBD0D"/>
      <w:sz w:val="20"/>
      <w:szCs w:val="21"/>
    </w:rPr>
  </w:style>
  <w:style w:type="paragraph" w:styleId="a6">
    <w:name w:val="caption"/>
    <w:basedOn w:val="a1"/>
    <w:next w:val="a1"/>
    <w:uiPriority w:val="35"/>
    <w:semiHidden/>
    <w:unhideWhenUsed/>
    <w:qFormat/>
    <w:rsid w:val="00A65375"/>
    <w:rPr>
      <w:b/>
      <w:bCs/>
      <w:color w:val="9A8D09"/>
      <w:sz w:val="18"/>
      <w:szCs w:val="18"/>
    </w:rPr>
  </w:style>
  <w:style w:type="paragraph" w:styleId="a7">
    <w:name w:val="Title"/>
    <w:basedOn w:val="a1"/>
    <w:next w:val="a1"/>
    <w:link w:val="a8"/>
    <w:uiPriority w:val="10"/>
    <w:qFormat/>
    <w:rsid w:val="00A65375"/>
    <w:pPr>
      <w:shd w:val="clear" w:color="auto" w:fill="FFFFFF"/>
      <w:spacing w:after="120" w:line="240" w:lineRule="auto"/>
    </w:pPr>
    <w:rPr>
      <w:rFonts w:ascii="Calibri" w:eastAsia="Times New Roman" w:hAnsi="Calibri"/>
      <w:b/>
      <w:color w:val="FFFFFF"/>
      <w:spacing w:val="10"/>
      <w:sz w:val="72"/>
      <w:szCs w:val="64"/>
    </w:rPr>
  </w:style>
  <w:style w:type="character" w:customStyle="1" w:styleId="a8">
    <w:name w:val="Название Знак"/>
    <w:link w:val="a7"/>
    <w:uiPriority w:val="10"/>
    <w:rsid w:val="00A65375"/>
    <w:rPr>
      <w:rFonts w:ascii="Calibri" w:eastAsia="Times New Roman" w:hAnsi="Calibri"/>
      <w:b/>
      <w:iCs/>
      <w:color w:val="FFFFFF"/>
      <w:spacing w:val="10"/>
      <w:sz w:val="72"/>
      <w:szCs w:val="64"/>
      <w:shd w:val="clear" w:color="auto" w:fill="FFFFFF"/>
    </w:rPr>
  </w:style>
  <w:style w:type="paragraph" w:styleId="a9">
    <w:name w:val="Subtitle"/>
    <w:basedOn w:val="a1"/>
    <w:next w:val="a1"/>
    <w:link w:val="aa"/>
    <w:uiPriority w:val="11"/>
    <w:qFormat/>
    <w:rsid w:val="00A65375"/>
    <w:pPr>
      <w:spacing w:before="200" w:after="360" w:line="240" w:lineRule="auto"/>
    </w:pPr>
    <w:rPr>
      <w:rFonts w:ascii="Calibri" w:eastAsia="Times New Roman" w:hAnsi="Calibri"/>
      <w:color w:val="1B343F"/>
      <w:spacing w:val="20"/>
      <w:sz w:val="24"/>
      <w:szCs w:val="24"/>
    </w:rPr>
  </w:style>
  <w:style w:type="character" w:customStyle="1" w:styleId="aa">
    <w:name w:val="Подзаголовок Знак"/>
    <w:link w:val="a9"/>
    <w:uiPriority w:val="11"/>
    <w:rsid w:val="00A65375"/>
    <w:rPr>
      <w:rFonts w:ascii="Calibri" w:eastAsia="Times New Roman" w:hAnsi="Calibri"/>
      <w:iCs/>
      <w:color w:val="1B343F"/>
      <w:spacing w:val="20"/>
      <w:sz w:val="24"/>
      <w:szCs w:val="24"/>
    </w:rPr>
  </w:style>
  <w:style w:type="character" w:styleId="ab">
    <w:name w:val="Strong"/>
    <w:uiPriority w:val="22"/>
    <w:qFormat/>
    <w:rsid w:val="00A65375"/>
    <w:rPr>
      <w:b/>
      <w:bCs/>
      <w:spacing w:val="0"/>
    </w:rPr>
  </w:style>
  <w:style w:type="character" w:styleId="ac">
    <w:name w:val="Emphasis"/>
    <w:uiPriority w:val="20"/>
    <w:qFormat/>
    <w:rsid w:val="00A65375"/>
    <w:rPr>
      <w:rFonts w:eastAsia="Times New Roman" w:cs="Times New Roman"/>
      <w:b/>
      <w:bCs/>
      <w:color w:val="9A8D09"/>
      <w:bdr w:val="single" w:sz="18" w:space="0" w:color="DFE6D0"/>
      <w:shd w:val="clear" w:color="auto" w:fill="DFE6D0"/>
    </w:rPr>
  </w:style>
  <w:style w:type="paragraph" w:styleId="ad">
    <w:name w:val="No Spacing"/>
    <w:basedOn w:val="a1"/>
    <w:uiPriority w:val="1"/>
    <w:qFormat/>
    <w:rsid w:val="00A65375"/>
    <w:pPr>
      <w:spacing w:after="0" w:line="240" w:lineRule="auto"/>
    </w:pPr>
  </w:style>
  <w:style w:type="paragraph" w:styleId="21">
    <w:name w:val="Quote"/>
    <w:basedOn w:val="a1"/>
    <w:next w:val="a1"/>
    <w:link w:val="22"/>
    <w:uiPriority w:val="29"/>
    <w:qFormat/>
    <w:rsid w:val="00A65375"/>
    <w:rPr>
      <w:b/>
      <w:i/>
      <w:color w:val="CEBD0D"/>
      <w:sz w:val="24"/>
    </w:rPr>
  </w:style>
  <w:style w:type="character" w:customStyle="1" w:styleId="22">
    <w:name w:val="Цитата 2 Знак"/>
    <w:link w:val="21"/>
    <w:uiPriority w:val="29"/>
    <w:rsid w:val="00A65375"/>
    <w:rPr>
      <w:b/>
      <w:i/>
      <w:iCs/>
      <w:color w:val="CEBD0D"/>
      <w:sz w:val="24"/>
      <w:szCs w:val="21"/>
    </w:rPr>
  </w:style>
  <w:style w:type="paragraph" w:styleId="ae">
    <w:name w:val="Intense Quote"/>
    <w:basedOn w:val="a1"/>
    <w:next w:val="a1"/>
    <w:link w:val="af"/>
    <w:uiPriority w:val="30"/>
    <w:qFormat/>
    <w:rsid w:val="00A65375"/>
    <w:pPr>
      <w:pBdr>
        <w:top w:val="dotted" w:sz="8" w:space="10" w:color="CEBD0D"/>
        <w:bottom w:val="dotted" w:sz="8" w:space="10" w:color="CEBD0D"/>
      </w:pBdr>
      <w:spacing w:line="300" w:lineRule="auto"/>
      <w:ind w:left="2160" w:right="2160"/>
      <w:jc w:val="center"/>
    </w:pPr>
    <w:rPr>
      <w:rFonts w:ascii="Calibri" w:eastAsia="Times New Roman" w:hAnsi="Calibri"/>
      <w:b/>
      <w:bCs/>
      <w:i/>
      <w:color w:val="CEBD0D"/>
      <w:sz w:val="20"/>
      <w:szCs w:val="20"/>
    </w:rPr>
  </w:style>
  <w:style w:type="character" w:customStyle="1" w:styleId="af">
    <w:name w:val="Выделенная цитата Знак"/>
    <w:link w:val="ae"/>
    <w:uiPriority w:val="30"/>
    <w:rsid w:val="00A65375"/>
    <w:rPr>
      <w:rFonts w:ascii="Calibri" w:eastAsia="Times New Roman" w:hAnsi="Calibri"/>
      <w:b/>
      <w:bCs/>
      <w:i/>
      <w:iCs/>
      <w:color w:val="CEBD0D"/>
      <w:sz w:val="20"/>
      <w:szCs w:val="20"/>
    </w:rPr>
  </w:style>
  <w:style w:type="character" w:styleId="af0">
    <w:name w:val="Subtle Emphasis"/>
    <w:uiPriority w:val="19"/>
    <w:qFormat/>
    <w:rsid w:val="00A65375"/>
    <w:rPr>
      <w:rFonts w:ascii="Calibri" w:eastAsia="Times New Roman" w:hAnsi="Calibri" w:cs="Times New Roman"/>
      <w:b/>
      <w:i/>
      <w:color w:val="7C959A"/>
    </w:rPr>
  </w:style>
  <w:style w:type="character" w:styleId="af1">
    <w:name w:val="Intense Emphasis"/>
    <w:uiPriority w:val="21"/>
    <w:qFormat/>
    <w:rsid w:val="00A65375"/>
    <w:rPr>
      <w:rFonts w:ascii="Calibri" w:eastAsia="Times New Roman" w:hAnsi="Calibri" w:cs="Times New Roman"/>
      <w:b/>
      <w:bCs/>
      <w:i/>
      <w:iCs/>
      <w:dstrike w:val="0"/>
      <w:color w:val="FFFFFF"/>
      <w:bdr w:val="single" w:sz="18" w:space="0" w:color="CEBD0D"/>
      <w:shd w:val="clear" w:color="auto" w:fill="CEBD0D"/>
      <w:vertAlign w:val="baseline"/>
    </w:rPr>
  </w:style>
  <w:style w:type="character" w:styleId="af2">
    <w:name w:val="Subtle Reference"/>
    <w:uiPriority w:val="31"/>
    <w:qFormat/>
    <w:rsid w:val="00A65375"/>
    <w:rPr>
      <w:i/>
      <w:iCs/>
      <w:smallCaps/>
      <w:color w:val="CEBD0D"/>
      <w:u w:color="CEBD0D"/>
    </w:rPr>
  </w:style>
  <w:style w:type="character" w:styleId="af3">
    <w:name w:val="Intense Reference"/>
    <w:uiPriority w:val="32"/>
    <w:qFormat/>
    <w:rsid w:val="00A65375"/>
    <w:rPr>
      <w:b/>
      <w:bCs/>
      <w:i/>
      <w:iCs/>
      <w:smallCaps/>
      <w:color w:val="CEBD0D"/>
      <w:u w:color="CEBD0D"/>
    </w:rPr>
  </w:style>
  <w:style w:type="character" w:styleId="af4">
    <w:name w:val="Book Title"/>
    <w:uiPriority w:val="33"/>
    <w:qFormat/>
    <w:rsid w:val="00A65375"/>
    <w:rPr>
      <w:rFonts w:ascii="Calibri" w:eastAsia="Times New Roman" w:hAnsi="Calibri" w:cs="Times New Roman"/>
      <w:b/>
      <w:bCs/>
      <w:smallCaps/>
      <w:color w:val="CEBD0D"/>
      <w:u w:val="single"/>
    </w:rPr>
  </w:style>
  <w:style w:type="paragraph" w:styleId="af5">
    <w:name w:val="TOC Heading"/>
    <w:basedOn w:val="1"/>
    <w:next w:val="a1"/>
    <w:uiPriority w:val="39"/>
    <w:semiHidden/>
    <w:unhideWhenUsed/>
    <w:qFormat/>
    <w:rsid w:val="00A65375"/>
    <w:pPr>
      <w:outlineLvl w:val="9"/>
    </w:pPr>
  </w:style>
  <w:style w:type="paragraph" w:styleId="af6">
    <w:name w:val="Balloon Text"/>
    <w:basedOn w:val="a1"/>
    <w:link w:val="af7"/>
    <w:uiPriority w:val="99"/>
    <w:semiHidden/>
    <w:unhideWhenUsed/>
    <w:rsid w:val="000E2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2"/>
    <w:link w:val="af6"/>
    <w:uiPriority w:val="99"/>
    <w:semiHidden/>
    <w:rsid w:val="000E24FD"/>
    <w:rPr>
      <w:rFonts w:ascii="Tahoma" w:hAnsi="Tahoma" w:cs="Tahoma"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0E24FD"/>
    <w:rPr>
      <w:iCs/>
      <w:sz w:val="21"/>
      <w:szCs w:val="21"/>
    </w:rPr>
  </w:style>
  <w:style w:type="paragraph" w:styleId="1">
    <w:name w:val="heading 1"/>
    <w:basedOn w:val="a1"/>
    <w:next w:val="a1"/>
    <w:link w:val="10"/>
    <w:uiPriority w:val="9"/>
    <w:qFormat/>
    <w:rsid w:val="00A65375"/>
    <w:pPr>
      <w:pBdr>
        <w:top w:val="single" w:sz="12" w:space="1" w:color="CEBD0D"/>
        <w:left w:val="single" w:sz="12" w:space="4" w:color="CEBD0D"/>
        <w:bottom w:val="single" w:sz="12" w:space="1" w:color="CEBD0D"/>
        <w:right w:val="single" w:sz="12" w:space="4" w:color="CEBD0D"/>
      </w:pBdr>
      <w:shd w:val="clear" w:color="auto" w:fill="7C959A"/>
      <w:spacing w:line="240" w:lineRule="auto"/>
      <w:outlineLvl w:val="0"/>
    </w:pPr>
    <w:rPr>
      <w:rFonts w:ascii="Calibri" w:hAnsi="Calibri"/>
      <w:color w:val="FFFFFF"/>
      <w:sz w:val="28"/>
      <w:szCs w:val="38"/>
    </w:rPr>
  </w:style>
  <w:style w:type="paragraph" w:styleId="2">
    <w:name w:val="heading 2"/>
    <w:basedOn w:val="a1"/>
    <w:next w:val="a1"/>
    <w:link w:val="20"/>
    <w:uiPriority w:val="9"/>
    <w:unhideWhenUsed/>
    <w:qFormat/>
    <w:rsid w:val="00A65375"/>
    <w:pPr>
      <w:spacing w:before="200" w:after="60" w:line="240" w:lineRule="auto"/>
      <w:contextualSpacing/>
      <w:outlineLvl w:val="1"/>
    </w:pPr>
    <w:rPr>
      <w:rFonts w:ascii="Calibri" w:eastAsia="Times New Roman" w:hAnsi="Calibri"/>
      <w:b/>
      <w:bCs/>
      <w:outline/>
      <w:color w:val="7C959A"/>
      <w:sz w:val="34"/>
      <w:szCs w:val="34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A65375"/>
    <w:pPr>
      <w:spacing w:before="200" w:after="100" w:line="240" w:lineRule="auto"/>
      <w:contextualSpacing/>
      <w:outlineLvl w:val="2"/>
    </w:pPr>
    <w:rPr>
      <w:rFonts w:ascii="Calibri" w:eastAsia="Times New Roman" w:hAnsi="Calibri"/>
      <w:b/>
      <w:bCs/>
      <w:smallCaps/>
      <w:color w:val="9A8D09"/>
      <w:spacing w:val="24"/>
      <w:sz w:val="28"/>
      <w:szCs w:val="2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A65375"/>
    <w:pPr>
      <w:spacing w:before="200" w:after="100" w:line="240" w:lineRule="auto"/>
      <w:contextualSpacing/>
      <w:outlineLvl w:val="3"/>
    </w:pPr>
    <w:rPr>
      <w:rFonts w:ascii="Calibri" w:eastAsia="Times New Roman" w:hAnsi="Calibri"/>
      <w:b/>
      <w:bCs/>
      <w:color w:val="5A7075"/>
      <w:sz w:val="24"/>
      <w:szCs w:val="2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A65375"/>
    <w:pPr>
      <w:spacing w:before="200" w:after="100" w:line="240" w:lineRule="auto"/>
      <w:contextualSpacing/>
      <w:outlineLvl w:val="4"/>
    </w:pPr>
    <w:rPr>
      <w:rFonts w:ascii="Calibri" w:eastAsia="Times New Roman" w:hAnsi="Calibri"/>
      <w:bCs/>
      <w:caps/>
      <w:color w:val="9A8D09"/>
      <w:sz w:val="22"/>
      <w:szCs w:val="22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A65375"/>
    <w:pPr>
      <w:spacing w:before="200" w:after="100" w:line="240" w:lineRule="auto"/>
      <w:contextualSpacing/>
      <w:outlineLvl w:val="5"/>
    </w:pPr>
    <w:rPr>
      <w:rFonts w:ascii="Calibri" w:eastAsia="Times New Roman" w:hAnsi="Calibri"/>
      <w:color w:val="5A7075"/>
      <w:sz w:val="22"/>
      <w:szCs w:val="22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A65375"/>
    <w:pPr>
      <w:spacing w:before="200" w:after="100" w:line="240" w:lineRule="auto"/>
      <w:contextualSpacing/>
      <w:outlineLvl w:val="6"/>
    </w:pPr>
    <w:rPr>
      <w:rFonts w:ascii="Calibri" w:eastAsia="Times New Roman" w:hAnsi="Calibri"/>
      <w:color w:val="9A8D09"/>
      <w:sz w:val="22"/>
      <w:szCs w:val="22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A65375"/>
    <w:pPr>
      <w:spacing w:before="200" w:after="100" w:line="240" w:lineRule="auto"/>
      <w:contextualSpacing/>
      <w:outlineLvl w:val="7"/>
    </w:pPr>
    <w:rPr>
      <w:rFonts w:ascii="Calibri" w:eastAsia="Times New Roman" w:hAnsi="Calibri"/>
      <w:color w:val="7C959A"/>
      <w:sz w:val="22"/>
      <w:szCs w:val="22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A65375"/>
    <w:pPr>
      <w:spacing w:before="200" w:after="100" w:line="240" w:lineRule="auto"/>
      <w:contextualSpacing/>
      <w:outlineLvl w:val="8"/>
    </w:pPr>
    <w:rPr>
      <w:rFonts w:ascii="Calibri" w:eastAsia="Times New Roman" w:hAnsi="Calibri"/>
      <w:smallCaps/>
      <w:color w:val="CEBD0D"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TableParagraph">
    <w:name w:val="Table Paragraph"/>
    <w:basedOn w:val="a1"/>
    <w:uiPriority w:val="1"/>
    <w:rsid w:val="00743BB5"/>
    <w:rPr>
      <w:rFonts w:ascii="Calibri" w:eastAsia="Calibri" w:hAnsi="Calibri"/>
      <w:sz w:val="22"/>
      <w:szCs w:val="22"/>
      <w:lang w:val="en-US"/>
    </w:rPr>
  </w:style>
  <w:style w:type="paragraph" w:customStyle="1" w:styleId="a5">
    <w:name w:val="Автор"/>
    <w:basedOn w:val="a1"/>
    <w:rsid w:val="00743BB5"/>
    <w:rPr>
      <w:i/>
      <w:sz w:val="16"/>
      <w:szCs w:val="22"/>
      <w:lang w:eastAsia="ru-RU"/>
    </w:rPr>
  </w:style>
  <w:style w:type="paragraph" w:customStyle="1" w:styleId="a">
    <w:name w:val="Нумерованный Литература"/>
    <w:basedOn w:val="a1"/>
    <w:next w:val="a1"/>
    <w:rsid w:val="00743BB5"/>
    <w:pPr>
      <w:numPr>
        <w:numId w:val="2"/>
      </w:numPr>
    </w:pPr>
    <w:rPr>
      <w:sz w:val="17"/>
      <w:szCs w:val="22"/>
      <w:lang w:eastAsia="ru-RU"/>
    </w:rPr>
  </w:style>
  <w:style w:type="character" w:customStyle="1" w:styleId="10">
    <w:name w:val="Заголовок 1 Знак"/>
    <w:link w:val="1"/>
    <w:uiPriority w:val="9"/>
    <w:rsid w:val="00A65375"/>
    <w:rPr>
      <w:rFonts w:ascii="Calibri" w:hAnsi="Calibri"/>
      <w:iCs/>
      <w:color w:val="FFFFFF"/>
      <w:sz w:val="28"/>
      <w:szCs w:val="38"/>
      <w:shd w:val="clear" w:color="auto" w:fill="7C959A"/>
    </w:rPr>
  </w:style>
  <w:style w:type="character" w:customStyle="1" w:styleId="20">
    <w:name w:val="Заголовок 2 Знак"/>
    <w:link w:val="2"/>
    <w:uiPriority w:val="9"/>
    <w:rsid w:val="00A65375"/>
    <w:rPr>
      <w:rFonts w:ascii="Calibri" w:eastAsia="Times New Roman" w:hAnsi="Calibri"/>
      <w:b/>
      <w:bCs/>
      <w:iCs/>
      <w:outline/>
      <w:color w:val="7C959A"/>
      <w:sz w:val="34"/>
      <w:szCs w:val="34"/>
    </w:rPr>
  </w:style>
  <w:style w:type="paragraph" w:styleId="a0">
    <w:name w:val="List Paragraph"/>
    <w:basedOn w:val="a1"/>
    <w:uiPriority w:val="34"/>
    <w:qFormat/>
    <w:rsid w:val="00A65375"/>
    <w:pPr>
      <w:numPr>
        <w:numId w:val="3"/>
      </w:numPr>
      <w:contextualSpacing/>
    </w:pPr>
    <w:rPr>
      <w:sz w:val="22"/>
    </w:rPr>
  </w:style>
  <w:style w:type="character" w:customStyle="1" w:styleId="30">
    <w:name w:val="Заголовок 3 Знак"/>
    <w:link w:val="3"/>
    <w:uiPriority w:val="9"/>
    <w:semiHidden/>
    <w:rsid w:val="00A65375"/>
    <w:rPr>
      <w:rFonts w:ascii="Calibri" w:eastAsia="Times New Roman" w:hAnsi="Calibri"/>
      <w:b/>
      <w:bCs/>
      <w:iCs/>
      <w:smallCaps/>
      <w:color w:val="9A8D09"/>
      <w:spacing w:val="24"/>
      <w:sz w:val="28"/>
    </w:rPr>
  </w:style>
  <w:style w:type="character" w:customStyle="1" w:styleId="40">
    <w:name w:val="Заголовок 4 Знак"/>
    <w:link w:val="4"/>
    <w:uiPriority w:val="9"/>
    <w:semiHidden/>
    <w:rsid w:val="00A65375"/>
    <w:rPr>
      <w:rFonts w:ascii="Calibri" w:eastAsia="Times New Roman" w:hAnsi="Calibri"/>
      <w:b/>
      <w:bCs/>
      <w:iCs/>
      <w:color w:val="5A7075"/>
      <w:sz w:val="24"/>
    </w:rPr>
  </w:style>
  <w:style w:type="character" w:customStyle="1" w:styleId="50">
    <w:name w:val="Заголовок 5 Знак"/>
    <w:link w:val="5"/>
    <w:uiPriority w:val="9"/>
    <w:semiHidden/>
    <w:rsid w:val="00A65375"/>
    <w:rPr>
      <w:rFonts w:ascii="Calibri" w:eastAsia="Times New Roman" w:hAnsi="Calibri"/>
      <w:bCs/>
      <w:iCs/>
      <w:caps/>
      <w:color w:val="9A8D09"/>
    </w:rPr>
  </w:style>
  <w:style w:type="character" w:customStyle="1" w:styleId="60">
    <w:name w:val="Заголовок 6 Знак"/>
    <w:link w:val="6"/>
    <w:uiPriority w:val="9"/>
    <w:semiHidden/>
    <w:rsid w:val="00A65375"/>
    <w:rPr>
      <w:rFonts w:ascii="Calibri" w:eastAsia="Times New Roman" w:hAnsi="Calibri"/>
      <w:iCs/>
      <w:color w:val="5A7075"/>
    </w:rPr>
  </w:style>
  <w:style w:type="character" w:customStyle="1" w:styleId="70">
    <w:name w:val="Заголовок 7 Знак"/>
    <w:link w:val="7"/>
    <w:uiPriority w:val="9"/>
    <w:semiHidden/>
    <w:rsid w:val="00A65375"/>
    <w:rPr>
      <w:rFonts w:ascii="Calibri" w:eastAsia="Times New Roman" w:hAnsi="Calibri"/>
      <w:iCs/>
      <w:color w:val="9A8D09"/>
    </w:rPr>
  </w:style>
  <w:style w:type="character" w:customStyle="1" w:styleId="80">
    <w:name w:val="Заголовок 8 Знак"/>
    <w:link w:val="8"/>
    <w:uiPriority w:val="9"/>
    <w:semiHidden/>
    <w:rsid w:val="00A65375"/>
    <w:rPr>
      <w:rFonts w:ascii="Calibri" w:eastAsia="Times New Roman" w:hAnsi="Calibri"/>
      <w:iCs/>
      <w:color w:val="7C959A"/>
    </w:rPr>
  </w:style>
  <w:style w:type="character" w:customStyle="1" w:styleId="90">
    <w:name w:val="Заголовок 9 Знак"/>
    <w:link w:val="9"/>
    <w:uiPriority w:val="9"/>
    <w:semiHidden/>
    <w:rsid w:val="00A65375"/>
    <w:rPr>
      <w:rFonts w:ascii="Calibri" w:eastAsia="Times New Roman" w:hAnsi="Calibri"/>
      <w:iCs/>
      <w:smallCaps/>
      <w:color w:val="CEBD0D"/>
      <w:sz w:val="20"/>
      <w:szCs w:val="21"/>
    </w:rPr>
  </w:style>
  <w:style w:type="paragraph" w:styleId="a6">
    <w:name w:val="caption"/>
    <w:basedOn w:val="a1"/>
    <w:next w:val="a1"/>
    <w:uiPriority w:val="35"/>
    <w:semiHidden/>
    <w:unhideWhenUsed/>
    <w:qFormat/>
    <w:rsid w:val="00A65375"/>
    <w:rPr>
      <w:b/>
      <w:bCs/>
      <w:color w:val="9A8D09"/>
      <w:sz w:val="18"/>
      <w:szCs w:val="18"/>
    </w:rPr>
  </w:style>
  <w:style w:type="paragraph" w:styleId="a7">
    <w:name w:val="Title"/>
    <w:basedOn w:val="a1"/>
    <w:next w:val="a1"/>
    <w:link w:val="a8"/>
    <w:uiPriority w:val="10"/>
    <w:qFormat/>
    <w:rsid w:val="00A65375"/>
    <w:pPr>
      <w:shd w:val="clear" w:color="auto" w:fill="FFFFFF"/>
      <w:spacing w:after="120" w:line="240" w:lineRule="auto"/>
    </w:pPr>
    <w:rPr>
      <w:rFonts w:ascii="Calibri" w:eastAsia="Times New Roman" w:hAnsi="Calibri"/>
      <w:b/>
      <w:color w:val="FFFFFF"/>
      <w:spacing w:val="10"/>
      <w:sz w:val="72"/>
      <w:szCs w:val="64"/>
    </w:rPr>
  </w:style>
  <w:style w:type="character" w:customStyle="1" w:styleId="a8">
    <w:name w:val="Название Знак"/>
    <w:link w:val="a7"/>
    <w:uiPriority w:val="10"/>
    <w:rsid w:val="00A65375"/>
    <w:rPr>
      <w:rFonts w:ascii="Calibri" w:eastAsia="Times New Roman" w:hAnsi="Calibri"/>
      <w:b/>
      <w:iCs/>
      <w:color w:val="FFFFFF"/>
      <w:spacing w:val="10"/>
      <w:sz w:val="72"/>
      <w:szCs w:val="64"/>
      <w:shd w:val="clear" w:color="auto" w:fill="FFFFFF"/>
    </w:rPr>
  </w:style>
  <w:style w:type="paragraph" w:styleId="a9">
    <w:name w:val="Subtitle"/>
    <w:basedOn w:val="a1"/>
    <w:next w:val="a1"/>
    <w:link w:val="aa"/>
    <w:uiPriority w:val="11"/>
    <w:qFormat/>
    <w:rsid w:val="00A65375"/>
    <w:pPr>
      <w:spacing w:before="200" w:after="360" w:line="240" w:lineRule="auto"/>
    </w:pPr>
    <w:rPr>
      <w:rFonts w:ascii="Calibri" w:eastAsia="Times New Roman" w:hAnsi="Calibri"/>
      <w:color w:val="1B343F"/>
      <w:spacing w:val="20"/>
      <w:sz w:val="24"/>
      <w:szCs w:val="24"/>
    </w:rPr>
  </w:style>
  <w:style w:type="character" w:customStyle="1" w:styleId="aa">
    <w:name w:val="Подзаголовок Знак"/>
    <w:link w:val="a9"/>
    <w:uiPriority w:val="11"/>
    <w:rsid w:val="00A65375"/>
    <w:rPr>
      <w:rFonts w:ascii="Calibri" w:eastAsia="Times New Roman" w:hAnsi="Calibri"/>
      <w:iCs/>
      <w:color w:val="1B343F"/>
      <w:spacing w:val="20"/>
      <w:sz w:val="24"/>
      <w:szCs w:val="24"/>
    </w:rPr>
  </w:style>
  <w:style w:type="character" w:styleId="ab">
    <w:name w:val="Strong"/>
    <w:uiPriority w:val="22"/>
    <w:qFormat/>
    <w:rsid w:val="00A65375"/>
    <w:rPr>
      <w:b/>
      <w:bCs/>
      <w:spacing w:val="0"/>
    </w:rPr>
  </w:style>
  <w:style w:type="character" w:styleId="ac">
    <w:name w:val="Emphasis"/>
    <w:uiPriority w:val="20"/>
    <w:qFormat/>
    <w:rsid w:val="00A65375"/>
    <w:rPr>
      <w:rFonts w:eastAsia="Times New Roman" w:cs="Times New Roman"/>
      <w:b/>
      <w:bCs/>
      <w:color w:val="9A8D09"/>
      <w:bdr w:val="single" w:sz="18" w:space="0" w:color="DFE6D0"/>
      <w:shd w:val="clear" w:color="auto" w:fill="DFE6D0"/>
    </w:rPr>
  </w:style>
  <w:style w:type="paragraph" w:styleId="ad">
    <w:name w:val="No Spacing"/>
    <w:basedOn w:val="a1"/>
    <w:uiPriority w:val="1"/>
    <w:qFormat/>
    <w:rsid w:val="00A65375"/>
    <w:pPr>
      <w:spacing w:after="0" w:line="240" w:lineRule="auto"/>
    </w:pPr>
  </w:style>
  <w:style w:type="paragraph" w:styleId="21">
    <w:name w:val="Quote"/>
    <w:basedOn w:val="a1"/>
    <w:next w:val="a1"/>
    <w:link w:val="22"/>
    <w:uiPriority w:val="29"/>
    <w:qFormat/>
    <w:rsid w:val="00A65375"/>
    <w:rPr>
      <w:b/>
      <w:i/>
      <w:color w:val="CEBD0D"/>
      <w:sz w:val="24"/>
    </w:rPr>
  </w:style>
  <w:style w:type="character" w:customStyle="1" w:styleId="22">
    <w:name w:val="Цитата 2 Знак"/>
    <w:link w:val="21"/>
    <w:uiPriority w:val="29"/>
    <w:rsid w:val="00A65375"/>
    <w:rPr>
      <w:b/>
      <w:i/>
      <w:iCs/>
      <w:color w:val="CEBD0D"/>
      <w:sz w:val="24"/>
      <w:szCs w:val="21"/>
    </w:rPr>
  </w:style>
  <w:style w:type="paragraph" w:styleId="ae">
    <w:name w:val="Intense Quote"/>
    <w:basedOn w:val="a1"/>
    <w:next w:val="a1"/>
    <w:link w:val="af"/>
    <w:uiPriority w:val="30"/>
    <w:qFormat/>
    <w:rsid w:val="00A65375"/>
    <w:pPr>
      <w:pBdr>
        <w:top w:val="dotted" w:sz="8" w:space="10" w:color="CEBD0D"/>
        <w:bottom w:val="dotted" w:sz="8" w:space="10" w:color="CEBD0D"/>
      </w:pBdr>
      <w:spacing w:line="300" w:lineRule="auto"/>
      <w:ind w:left="2160" w:right="2160"/>
      <w:jc w:val="center"/>
    </w:pPr>
    <w:rPr>
      <w:rFonts w:ascii="Calibri" w:eastAsia="Times New Roman" w:hAnsi="Calibri"/>
      <w:b/>
      <w:bCs/>
      <w:i/>
      <w:color w:val="CEBD0D"/>
      <w:sz w:val="20"/>
      <w:szCs w:val="20"/>
    </w:rPr>
  </w:style>
  <w:style w:type="character" w:customStyle="1" w:styleId="af">
    <w:name w:val="Выделенная цитата Знак"/>
    <w:link w:val="ae"/>
    <w:uiPriority w:val="30"/>
    <w:rsid w:val="00A65375"/>
    <w:rPr>
      <w:rFonts w:ascii="Calibri" w:eastAsia="Times New Roman" w:hAnsi="Calibri"/>
      <w:b/>
      <w:bCs/>
      <w:i/>
      <w:iCs/>
      <w:color w:val="CEBD0D"/>
      <w:sz w:val="20"/>
      <w:szCs w:val="20"/>
    </w:rPr>
  </w:style>
  <w:style w:type="character" w:styleId="af0">
    <w:name w:val="Subtle Emphasis"/>
    <w:uiPriority w:val="19"/>
    <w:qFormat/>
    <w:rsid w:val="00A65375"/>
    <w:rPr>
      <w:rFonts w:ascii="Calibri" w:eastAsia="Times New Roman" w:hAnsi="Calibri" w:cs="Times New Roman"/>
      <w:b/>
      <w:i/>
      <w:color w:val="7C959A"/>
    </w:rPr>
  </w:style>
  <w:style w:type="character" w:styleId="af1">
    <w:name w:val="Intense Emphasis"/>
    <w:uiPriority w:val="21"/>
    <w:qFormat/>
    <w:rsid w:val="00A65375"/>
    <w:rPr>
      <w:rFonts w:ascii="Calibri" w:eastAsia="Times New Roman" w:hAnsi="Calibri" w:cs="Times New Roman"/>
      <w:b/>
      <w:bCs/>
      <w:i/>
      <w:iCs/>
      <w:dstrike w:val="0"/>
      <w:color w:val="FFFFFF"/>
      <w:bdr w:val="single" w:sz="18" w:space="0" w:color="CEBD0D"/>
      <w:shd w:val="clear" w:color="auto" w:fill="CEBD0D"/>
      <w:vertAlign w:val="baseline"/>
    </w:rPr>
  </w:style>
  <w:style w:type="character" w:styleId="af2">
    <w:name w:val="Subtle Reference"/>
    <w:uiPriority w:val="31"/>
    <w:qFormat/>
    <w:rsid w:val="00A65375"/>
    <w:rPr>
      <w:i/>
      <w:iCs/>
      <w:smallCaps/>
      <w:color w:val="CEBD0D"/>
      <w:u w:color="CEBD0D"/>
    </w:rPr>
  </w:style>
  <w:style w:type="character" w:styleId="af3">
    <w:name w:val="Intense Reference"/>
    <w:uiPriority w:val="32"/>
    <w:qFormat/>
    <w:rsid w:val="00A65375"/>
    <w:rPr>
      <w:b/>
      <w:bCs/>
      <w:i/>
      <w:iCs/>
      <w:smallCaps/>
      <w:color w:val="CEBD0D"/>
      <w:u w:color="CEBD0D"/>
    </w:rPr>
  </w:style>
  <w:style w:type="character" w:styleId="af4">
    <w:name w:val="Book Title"/>
    <w:uiPriority w:val="33"/>
    <w:qFormat/>
    <w:rsid w:val="00A65375"/>
    <w:rPr>
      <w:rFonts w:ascii="Calibri" w:eastAsia="Times New Roman" w:hAnsi="Calibri" w:cs="Times New Roman"/>
      <w:b/>
      <w:bCs/>
      <w:smallCaps/>
      <w:color w:val="CEBD0D"/>
      <w:u w:val="single"/>
    </w:rPr>
  </w:style>
  <w:style w:type="paragraph" w:styleId="af5">
    <w:name w:val="TOC Heading"/>
    <w:basedOn w:val="1"/>
    <w:next w:val="a1"/>
    <w:uiPriority w:val="39"/>
    <w:semiHidden/>
    <w:unhideWhenUsed/>
    <w:qFormat/>
    <w:rsid w:val="00A65375"/>
    <w:pPr>
      <w:outlineLvl w:val="9"/>
    </w:pPr>
  </w:style>
  <w:style w:type="paragraph" w:styleId="af6">
    <w:name w:val="Balloon Text"/>
    <w:basedOn w:val="a1"/>
    <w:link w:val="af7"/>
    <w:uiPriority w:val="99"/>
    <w:semiHidden/>
    <w:unhideWhenUsed/>
    <w:rsid w:val="000E2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2"/>
    <w:link w:val="af6"/>
    <w:uiPriority w:val="99"/>
    <w:semiHidden/>
    <w:rsid w:val="000E24FD"/>
    <w:rPr>
      <w:rFonts w:ascii="Tahoma" w:hAnsi="Tahoma" w:cs="Tahoma"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1400</Words>
  <Characters>7980</Characters>
  <Application>Microsoft Office Word</Application>
  <DocSecurity>0</DocSecurity>
  <Lines>66</Lines>
  <Paragraphs>18</Paragraphs>
  <ScaleCrop>false</ScaleCrop>
  <Company>SPecialiST RePack</Company>
  <LinksUpToDate>false</LinksUpToDate>
  <CharactersWithSpaces>9362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Kolosok</dc:creator>
  <cp:keywords/>
  <dc:description/>
  <cp:lastModifiedBy>Kolosok</cp:lastModifiedBy>
  <cp:revision>2</cp:revision>
  <dcterms:created xsi:type="dcterms:W3CDTF">2021-03-26T06:44:00Z</dcterms:created>
  <dcterms:modified xsi:type="dcterms:W3CDTF">2021-03-26T06:44:00Z</dcterms:modified>
</cp:coreProperties>
</file>